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2BD90B" w14:textId="77777777" w:rsidR="005C4308" w:rsidRPr="005C4308" w:rsidRDefault="005C4308" w:rsidP="00552EB7">
      <w:pPr>
        <w:jc w:val="center"/>
        <w:rPr>
          <w:b/>
          <w:color w:val="5B9BD5" w:themeColor="accent5"/>
          <w:sz w:val="32"/>
          <w:szCs w:val="3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bookmarkStart w:id="0" w:name="_Hlk184636641"/>
    </w:p>
    <w:p w14:paraId="73600D6F" w14:textId="2533114F" w:rsidR="003B361C" w:rsidRPr="00552EB7" w:rsidRDefault="003B361C" w:rsidP="00552EB7">
      <w:pPr>
        <w:jc w:val="center"/>
        <w:rPr>
          <w:b/>
          <w:color w:val="5B9BD5" w:themeColor="accent5"/>
          <w:sz w:val="96"/>
          <w:szCs w:val="9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3B361C">
        <w:rPr>
          <w:b/>
          <w:color w:val="5B9BD5" w:themeColor="accent5"/>
          <w:sz w:val="96"/>
          <w:szCs w:val="9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ARMORSCOPE</w:t>
      </w:r>
    </w:p>
    <w:p w14:paraId="0EF9B019" w14:textId="2459AD95" w:rsidR="003B361C" w:rsidRDefault="003B361C" w:rsidP="003B361C">
      <w:pPr>
        <w:jc w:val="center"/>
        <w:rPr>
          <w:sz w:val="44"/>
          <w:szCs w:val="44"/>
        </w:rPr>
      </w:pPr>
      <w:r>
        <w:rPr>
          <w:noProof/>
          <w:sz w:val="44"/>
          <w:szCs w:val="44"/>
        </w:rPr>
        <w:drawing>
          <wp:inline distT="0" distB="0" distL="0" distR="0" wp14:anchorId="2B570F9F" wp14:editId="73B047DD">
            <wp:extent cx="5753100" cy="5570220"/>
            <wp:effectExtent l="0" t="0" r="0" b="0"/>
            <wp:docPr id="10411688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5570220"/>
                    </a:xfrm>
                    <a:prstGeom prst="rect">
                      <a:avLst/>
                    </a:prstGeom>
                    <a:noFill/>
                    <a:ln>
                      <a:noFill/>
                    </a:ln>
                  </pic:spPr>
                </pic:pic>
              </a:graphicData>
            </a:graphic>
          </wp:inline>
        </w:drawing>
      </w:r>
    </w:p>
    <w:p w14:paraId="0092B7BD" w14:textId="77777777" w:rsidR="003B361C" w:rsidRDefault="003B361C" w:rsidP="003B361C">
      <w:pPr>
        <w:jc w:val="center"/>
        <w:rPr>
          <w:sz w:val="44"/>
          <w:szCs w:val="44"/>
        </w:rPr>
      </w:pPr>
    </w:p>
    <w:p w14:paraId="4D52D378" w14:textId="1F64FEE1" w:rsidR="003B361C" w:rsidRPr="003B361C" w:rsidRDefault="003B361C" w:rsidP="003B361C">
      <w:pPr>
        <w:jc w:val="center"/>
        <w:rPr>
          <w:b/>
          <w:color w:val="5B9BD5" w:themeColor="accent5"/>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3B361C">
        <w:rPr>
          <w:b/>
          <w:color w:val="5B9BD5" w:themeColor="accent5"/>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Tutoriel de construction</w:t>
      </w:r>
    </w:p>
    <w:p w14:paraId="0B9FE9AB" w14:textId="437810A5" w:rsidR="000A6C8E" w:rsidRPr="00CD2EF3" w:rsidRDefault="003B361C" w:rsidP="003B361C">
      <w:pPr>
        <w:jc w:val="center"/>
        <w:rPr>
          <w:sz w:val="44"/>
          <w:szCs w:val="44"/>
        </w:rPr>
      </w:pPr>
      <w:r>
        <w:rPr>
          <w:sz w:val="44"/>
          <w:szCs w:val="44"/>
        </w:rPr>
        <w:br w:type="page"/>
      </w:r>
      <w:r w:rsidR="00CD2EF3" w:rsidRPr="00CD2EF3">
        <w:rPr>
          <w:sz w:val="44"/>
          <w:szCs w:val="44"/>
        </w:rPr>
        <w:lastRenderedPageBreak/>
        <w:t>SOMMAIRE</w:t>
      </w:r>
    </w:p>
    <w:p w14:paraId="19B24734" w14:textId="77777777" w:rsidR="00CD2EF3" w:rsidRDefault="00CD2EF3"/>
    <w:p w14:paraId="42B37527" w14:textId="77777777" w:rsidR="00CD2EF3" w:rsidRDefault="00CD2EF3"/>
    <w:sdt>
      <w:sdtPr>
        <w:rPr>
          <w:rFonts w:asciiTheme="minorHAnsi" w:eastAsiaTheme="minorHAnsi" w:hAnsiTheme="minorHAnsi" w:cstheme="minorBidi"/>
          <w:color w:val="auto"/>
          <w:kern w:val="2"/>
          <w:sz w:val="22"/>
          <w:szCs w:val="22"/>
          <w:lang w:eastAsia="en-US"/>
          <w14:ligatures w14:val="standardContextual"/>
        </w:rPr>
        <w:id w:val="-403994099"/>
        <w:docPartObj>
          <w:docPartGallery w:val="Table of Contents"/>
          <w:docPartUnique/>
        </w:docPartObj>
      </w:sdtPr>
      <w:sdtEndPr>
        <w:rPr>
          <w:b/>
          <w:bCs/>
        </w:rPr>
      </w:sdtEndPr>
      <w:sdtContent>
        <w:p w14:paraId="633B9376" w14:textId="34D895C3" w:rsidR="00472598" w:rsidRDefault="00472598">
          <w:pPr>
            <w:pStyle w:val="En-ttedetabledesmatires"/>
          </w:pPr>
          <w:r>
            <w:t>Table des matières</w:t>
          </w:r>
        </w:p>
        <w:p w14:paraId="3A482993" w14:textId="77777777" w:rsidR="00472598" w:rsidRPr="00472598" w:rsidRDefault="00472598" w:rsidP="00472598">
          <w:pPr>
            <w:rPr>
              <w:lang w:eastAsia="fr-FR"/>
            </w:rPr>
          </w:pPr>
        </w:p>
        <w:p w14:paraId="300F0181" w14:textId="0329FEA5" w:rsidR="00D10FEF" w:rsidRDefault="00472598">
          <w:pPr>
            <w:pStyle w:val="TM1"/>
            <w:tabs>
              <w:tab w:val="right" w:leader="dot" w:pos="9062"/>
            </w:tabs>
            <w:rPr>
              <w:rFonts w:eastAsiaTheme="minorEastAsia"/>
              <w:noProof/>
              <w:sz w:val="24"/>
              <w:szCs w:val="24"/>
              <w:lang w:eastAsia="fr-FR"/>
            </w:rPr>
          </w:pPr>
          <w:r>
            <w:fldChar w:fldCharType="begin"/>
          </w:r>
          <w:r>
            <w:instrText xml:space="preserve"> TOC \o "1-3" \h \z \u </w:instrText>
          </w:r>
          <w:r>
            <w:fldChar w:fldCharType="separate"/>
          </w:r>
          <w:hyperlink w:anchor="_Toc197549425" w:history="1">
            <w:r w:rsidR="00D10FEF" w:rsidRPr="00373AE7">
              <w:rPr>
                <w:rStyle w:val="Lienhypertexte"/>
                <w:noProof/>
              </w:rPr>
              <w:t>I - PRESENTATION DE L’ARMORSCOPE</w:t>
            </w:r>
            <w:r w:rsidR="00D10FEF">
              <w:rPr>
                <w:noProof/>
                <w:webHidden/>
              </w:rPr>
              <w:tab/>
            </w:r>
            <w:r w:rsidR="00D10FEF">
              <w:rPr>
                <w:noProof/>
                <w:webHidden/>
              </w:rPr>
              <w:fldChar w:fldCharType="begin"/>
            </w:r>
            <w:r w:rsidR="00D10FEF">
              <w:rPr>
                <w:noProof/>
                <w:webHidden/>
              </w:rPr>
              <w:instrText xml:space="preserve"> PAGEREF _Toc197549425 \h </w:instrText>
            </w:r>
            <w:r w:rsidR="00D10FEF">
              <w:rPr>
                <w:noProof/>
                <w:webHidden/>
              </w:rPr>
            </w:r>
            <w:r w:rsidR="00D10FEF">
              <w:rPr>
                <w:noProof/>
                <w:webHidden/>
              </w:rPr>
              <w:fldChar w:fldCharType="separate"/>
            </w:r>
            <w:r w:rsidR="00D10FEF">
              <w:rPr>
                <w:noProof/>
                <w:webHidden/>
              </w:rPr>
              <w:t>4</w:t>
            </w:r>
            <w:r w:rsidR="00D10FEF">
              <w:rPr>
                <w:noProof/>
                <w:webHidden/>
              </w:rPr>
              <w:fldChar w:fldCharType="end"/>
            </w:r>
          </w:hyperlink>
        </w:p>
        <w:p w14:paraId="4AB9870E" w14:textId="461B6BCE" w:rsidR="00D10FEF" w:rsidRDefault="00D10FEF">
          <w:pPr>
            <w:pStyle w:val="TM2"/>
            <w:tabs>
              <w:tab w:val="right" w:leader="dot" w:pos="9062"/>
            </w:tabs>
            <w:rPr>
              <w:rFonts w:eastAsiaTheme="minorEastAsia"/>
              <w:noProof/>
              <w:sz w:val="24"/>
              <w:szCs w:val="24"/>
              <w:lang w:eastAsia="fr-FR"/>
            </w:rPr>
          </w:pPr>
          <w:hyperlink w:anchor="_Toc197549426" w:history="1">
            <w:r w:rsidRPr="00373AE7">
              <w:rPr>
                <w:rStyle w:val="Lienhypertexte"/>
                <w:noProof/>
              </w:rPr>
              <w:t>I – A     Description générale</w:t>
            </w:r>
            <w:r>
              <w:rPr>
                <w:noProof/>
                <w:webHidden/>
              </w:rPr>
              <w:tab/>
            </w:r>
            <w:r>
              <w:rPr>
                <w:noProof/>
                <w:webHidden/>
              </w:rPr>
              <w:fldChar w:fldCharType="begin"/>
            </w:r>
            <w:r>
              <w:rPr>
                <w:noProof/>
                <w:webHidden/>
              </w:rPr>
              <w:instrText xml:space="preserve"> PAGEREF _Toc197549426 \h </w:instrText>
            </w:r>
            <w:r>
              <w:rPr>
                <w:noProof/>
                <w:webHidden/>
              </w:rPr>
            </w:r>
            <w:r>
              <w:rPr>
                <w:noProof/>
                <w:webHidden/>
              </w:rPr>
              <w:fldChar w:fldCharType="separate"/>
            </w:r>
            <w:r>
              <w:rPr>
                <w:noProof/>
                <w:webHidden/>
              </w:rPr>
              <w:t>4</w:t>
            </w:r>
            <w:r>
              <w:rPr>
                <w:noProof/>
                <w:webHidden/>
              </w:rPr>
              <w:fldChar w:fldCharType="end"/>
            </w:r>
          </w:hyperlink>
        </w:p>
        <w:p w14:paraId="4A7F1215" w14:textId="0CFCCCD0" w:rsidR="00D10FEF" w:rsidRDefault="00D10FEF">
          <w:pPr>
            <w:pStyle w:val="TM2"/>
            <w:tabs>
              <w:tab w:val="right" w:leader="dot" w:pos="9062"/>
            </w:tabs>
            <w:rPr>
              <w:rFonts w:eastAsiaTheme="minorEastAsia"/>
              <w:noProof/>
              <w:sz w:val="24"/>
              <w:szCs w:val="24"/>
              <w:lang w:eastAsia="fr-FR"/>
            </w:rPr>
          </w:pPr>
          <w:hyperlink w:anchor="_Toc197549427" w:history="1">
            <w:r w:rsidRPr="00373AE7">
              <w:rPr>
                <w:rStyle w:val="Lienhypertexte"/>
                <w:noProof/>
              </w:rPr>
              <w:t>I – B     Licence</w:t>
            </w:r>
            <w:r>
              <w:rPr>
                <w:noProof/>
                <w:webHidden/>
              </w:rPr>
              <w:tab/>
            </w:r>
            <w:r>
              <w:rPr>
                <w:noProof/>
                <w:webHidden/>
              </w:rPr>
              <w:fldChar w:fldCharType="begin"/>
            </w:r>
            <w:r>
              <w:rPr>
                <w:noProof/>
                <w:webHidden/>
              </w:rPr>
              <w:instrText xml:space="preserve"> PAGEREF _Toc197549427 \h </w:instrText>
            </w:r>
            <w:r>
              <w:rPr>
                <w:noProof/>
                <w:webHidden/>
              </w:rPr>
            </w:r>
            <w:r>
              <w:rPr>
                <w:noProof/>
                <w:webHidden/>
              </w:rPr>
              <w:fldChar w:fldCharType="separate"/>
            </w:r>
            <w:r>
              <w:rPr>
                <w:noProof/>
                <w:webHidden/>
              </w:rPr>
              <w:t>5</w:t>
            </w:r>
            <w:r>
              <w:rPr>
                <w:noProof/>
                <w:webHidden/>
              </w:rPr>
              <w:fldChar w:fldCharType="end"/>
            </w:r>
          </w:hyperlink>
        </w:p>
        <w:p w14:paraId="07E57BFC" w14:textId="25A1C075" w:rsidR="00D10FEF" w:rsidRDefault="00D10FEF">
          <w:pPr>
            <w:pStyle w:val="TM2"/>
            <w:tabs>
              <w:tab w:val="right" w:leader="dot" w:pos="9062"/>
            </w:tabs>
            <w:rPr>
              <w:rFonts w:eastAsiaTheme="minorEastAsia"/>
              <w:noProof/>
              <w:sz w:val="24"/>
              <w:szCs w:val="24"/>
              <w:lang w:eastAsia="fr-FR"/>
            </w:rPr>
          </w:pPr>
          <w:hyperlink w:anchor="_Toc197549428" w:history="1">
            <w:r w:rsidRPr="00373AE7">
              <w:rPr>
                <w:rStyle w:val="Lienhypertexte"/>
                <w:noProof/>
              </w:rPr>
              <w:t>I – C     Réalisation</w:t>
            </w:r>
            <w:r>
              <w:rPr>
                <w:noProof/>
                <w:webHidden/>
              </w:rPr>
              <w:tab/>
            </w:r>
            <w:r>
              <w:rPr>
                <w:noProof/>
                <w:webHidden/>
              </w:rPr>
              <w:fldChar w:fldCharType="begin"/>
            </w:r>
            <w:r>
              <w:rPr>
                <w:noProof/>
                <w:webHidden/>
              </w:rPr>
              <w:instrText xml:space="preserve"> PAGEREF _Toc197549428 \h </w:instrText>
            </w:r>
            <w:r>
              <w:rPr>
                <w:noProof/>
                <w:webHidden/>
              </w:rPr>
            </w:r>
            <w:r>
              <w:rPr>
                <w:noProof/>
                <w:webHidden/>
              </w:rPr>
              <w:fldChar w:fldCharType="separate"/>
            </w:r>
            <w:r>
              <w:rPr>
                <w:noProof/>
                <w:webHidden/>
              </w:rPr>
              <w:t>6</w:t>
            </w:r>
            <w:r>
              <w:rPr>
                <w:noProof/>
                <w:webHidden/>
              </w:rPr>
              <w:fldChar w:fldCharType="end"/>
            </w:r>
          </w:hyperlink>
        </w:p>
        <w:p w14:paraId="09D2298C" w14:textId="40E2B894" w:rsidR="00D10FEF" w:rsidRDefault="00D10FEF">
          <w:pPr>
            <w:pStyle w:val="TM2"/>
            <w:tabs>
              <w:tab w:val="right" w:leader="dot" w:pos="9062"/>
            </w:tabs>
            <w:rPr>
              <w:rFonts w:eastAsiaTheme="minorEastAsia"/>
              <w:noProof/>
              <w:sz w:val="24"/>
              <w:szCs w:val="24"/>
              <w:lang w:eastAsia="fr-FR"/>
            </w:rPr>
          </w:pPr>
          <w:hyperlink w:anchor="_Toc197549429" w:history="1">
            <w:r w:rsidRPr="00373AE7">
              <w:rPr>
                <w:rStyle w:val="Lienhypertexte"/>
                <w:noProof/>
              </w:rPr>
              <w:t>I – C     Nomenclature des éléments et liste des fournisseurs</w:t>
            </w:r>
            <w:r>
              <w:rPr>
                <w:noProof/>
                <w:webHidden/>
              </w:rPr>
              <w:tab/>
            </w:r>
            <w:r>
              <w:rPr>
                <w:noProof/>
                <w:webHidden/>
              </w:rPr>
              <w:fldChar w:fldCharType="begin"/>
            </w:r>
            <w:r>
              <w:rPr>
                <w:noProof/>
                <w:webHidden/>
              </w:rPr>
              <w:instrText xml:space="preserve"> PAGEREF _Toc197549429 \h </w:instrText>
            </w:r>
            <w:r>
              <w:rPr>
                <w:noProof/>
                <w:webHidden/>
              </w:rPr>
            </w:r>
            <w:r>
              <w:rPr>
                <w:noProof/>
                <w:webHidden/>
              </w:rPr>
              <w:fldChar w:fldCharType="separate"/>
            </w:r>
            <w:r>
              <w:rPr>
                <w:noProof/>
                <w:webHidden/>
              </w:rPr>
              <w:t>6</w:t>
            </w:r>
            <w:r>
              <w:rPr>
                <w:noProof/>
                <w:webHidden/>
              </w:rPr>
              <w:fldChar w:fldCharType="end"/>
            </w:r>
          </w:hyperlink>
        </w:p>
        <w:p w14:paraId="5E909FC6" w14:textId="6E56BEA5" w:rsidR="00D10FEF" w:rsidRDefault="00D10FEF">
          <w:pPr>
            <w:pStyle w:val="TM1"/>
            <w:tabs>
              <w:tab w:val="right" w:leader="dot" w:pos="9062"/>
            </w:tabs>
            <w:rPr>
              <w:rFonts w:eastAsiaTheme="minorEastAsia"/>
              <w:noProof/>
              <w:sz w:val="24"/>
              <w:szCs w:val="24"/>
              <w:lang w:eastAsia="fr-FR"/>
            </w:rPr>
          </w:pPr>
          <w:hyperlink w:anchor="_Toc197549430" w:history="1">
            <w:r w:rsidRPr="00373AE7">
              <w:rPr>
                <w:rStyle w:val="Lienhypertexte"/>
                <w:noProof/>
              </w:rPr>
              <w:t>II - REALISATION DU CHASSIS EN PLEXIGLASS DE L’ARMORSCOPE</w:t>
            </w:r>
            <w:r>
              <w:rPr>
                <w:noProof/>
                <w:webHidden/>
              </w:rPr>
              <w:tab/>
            </w:r>
            <w:r>
              <w:rPr>
                <w:noProof/>
                <w:webHidden/>
              </w:rPr>
              <w:fldChar w:fldCharType="begin"/>
            </w:r>
            <w:r>
              <w:rPr>
                <w:noProof/>
                <w:webHidden/>
              </w:rPr>
              <w:instrText xml:space="preserve"> PAGEREF _Toc197549430 \h </w:instrText>
            </w:r>
            <w:r>
              <w:rPr>
                <w:noProof/>
                <w:webHidden/>
              </w:rPr>
            </w:r>
            <w:r>
              <w:rPr>
                <w:noProof/>
                <w:webHidden/>
              </w:rPr>
              <w:fldChar w:fldCharType="separate"/>
            </w:r>
            <w:r>
              <w:rPr>
                <w:noProof/>
                <w:webHidden/>
              </w:rPr>
              <w:t>7</w:t>
            </w:r>
            <w:r>
              <w:rPr>
                <w:noProof/>
                <w:webHidden/>
              </w:rPr>
              <w:fldChar w:fldCharType="end"/>
            </w:r>
          </w:hyperlink>
        </w:p>
        <w:p w14:paraId="6D4E4672" w14:textId="4DA84020" w:rsidR="00D10FEF" w:rsidRDefault="00D10FEF">
          <w:pPr>
            <w:pStyle w:val="TM1"/>
            <w:tabs>
              <w:tab w:val="right" w:leader="dot" w:pos="9062"/>
            </w:tabs>
            <w:rPr>
              <w:rFonts w:eastAsiaTheme="minorEastAsia"/>
              <w:noProof/>
              <w:sz w:val="24"/>
              <w:szCs w:val="24"/>
              <w:lang w:eastAsia="fr-FR"/>
            </w:rPr>
          </w:pPr>
          <w:hyperlink w:anchor="_Toc197549431" w:history="1">
            <w:r w:rsidRPr="00373AE7">
              <w:rPr>
                <w:rStyle w:val="Lienhypertexte"/>
                <w:noProof/>
              </w:rPr>
              <w:t>III - MONTAGE DU CHASSIS EXTERNE EN PLEXIGLASS</w:t>
            </w:r>
            <w:r>
              <w:rPr>
                <w:noProof/>
                <w:webHidden/>
              </w:rPr>
              <w:tab/>
            </w:r>
            <w:r>
              <w:rPr>
                <w:noProof/>
                <w:webHidden/>
              </w:rPr>
              <w:fldChar w:fldCharType="begin"/>
            </w:r>
            <w:r>
              <w:rPr>
                <w:noProof/>
                <w:webHidden/>
              </w:rPr>
              <w:instrText xml:space="preserve"> PAGEREF _Toc197549431 \h </w:instrText>
            </w:r>
            <w:r>
              <w:rPr>
                <w:noProof/>
                <w:webHidden/>
              </w:rPr>
            </w:r>
            <w:r>
              <w:rPr>
                <w:noProof/>
                <w:webHidden/>
              </w:rPr>
              <w:fldChar w:fldCharType="separate"/>
            </w:r>
            <w:r>
              <w:rPr>
                <w:noProof/>
                <w:webHidden/>
              </w:rPr>
              <w:t>8</w:t>
            </w:r>
            <w:r>
              <w:rPr>
                <w:noProof/>
                <w:webHidden/>
              </w:rPr>
              <w:fldChar w:fldCharType="end"/>
            </w:r>
          </w:hyperlink>
        </w:p>
        <w:p w14:paraId="6EF1633F" w14:textId="349D0FFE" w:rsidR="00D10FEF" w:rsidRDefault="00D10FEF">
          <w:pPr>
            <w:pStyle w:val="TM1"/>
            <w:tabs>
              <w:tab w:val="right" w:leader="dot" w:pos="9062"/>
            </w:tabs>
            <w:rPr>
              <w:rFonts w:eastAsiaTheme="minorEastAsia"/>
              <w:noProof/>
              <w:sz w:val="24"/>
              <w:szCs w:val="24"/>
              <w:lang w:eastAsia="fr-FR"/>
            </w:rPr>
          </w:pPr>
          <w:hyperlink w:anchor="_Toc197549432" w:history="1">
            <w:r w:rsidRPr="00373AE7">
              <w:rPr>
                <w:rStyle w:val="Lienhypertexte"/>
                <w:noProof/>
              </w:rPr>
              <w:t>IV   MONTAGE DU CHASSIS INTERNE</w:t>
            </w:r>
            <w:r>
              <w:rPr>
                <w:noProof/>
                <w:webHidden/>
              </w:rPr>
              <w:tab/>
            </w:r>
            <w:r>
              <w:rPr>
                <w:noProof/>
                <w:webHidden/>
              </w:rPr>
              <w:fldChar w:fldCharType="begin"/>
            </w:r>
            <w:r>
              <w:rPr>
                <w:noProof/>
                <w:webHidden/>
              </w:rPr>
              <w:instrText xml:space="preserve"> PAGEREF _Toc197549432 \h </w:instrText>
            </w:r>
            <w:r>
              <w:rPr>
                <w:noProof/>
                <w:webHidden/>
              </w:rPr>
            </w:r>
            <w:r>
              <w:rPr>
                <w:noProof/>
                <w:webHidden/>
              </w:rPr>
              <w:fldChar w:fldCharType="separate"/>
            </w:r>
            <w:r>
              <w:rPr>
                <w:noProof/>
                <w:webHidden/>
              </w:rPr>
              <w:t>11</w:t>
            </w:r>
            <w:r>
              <w:rPr>
                <w:noProof/>
                <w:webHidden/>
              </w:rPr>
              <w:fldChar w:fldCharType="end"/>
            </w:r>
          </w:hyperlink>
        </w:p>
        <w:p w14:paraId="3D794E04" w14:textId="53069AED" w:rsidR="00D10FEF" w:rsidRDefault="00D10FEF">
          <w:pPr>
            <w:pStyle w:val="TM2"/>
            <w:tabs>
              <w:tab w:val="right" w:leader="dot" w:pos="9062"/>
            </w:tabs>
            <w:rPr>
              <w:rFonts w:eastAsiaTheme="minorEastAsia"/>
              <w:noProof/>
              <w:sz w:val="24"/>
              <w:szCs w:val="24"/>
              <w:lang w:eastAsia="fr-FR"/>
            </w:rPr>
          </w:pPr>
          <w:hyperlink w:anchor="_Toc197549433" w:history="1">
            <w:r w:rsidRPr="00373AE7">
              <w:rPr>
                <w:rStyle w:val="Lienhypertexte"/>
                <w:noProof/>
              </w:rPr>
              <w:t>IV – A     Composition du châssis interne</w:t>
            </w:r>
            <w:r>
              <w:rPr>
                <w:noProof/>
                <w:webHidden/>
              </w:rPr>
              <w:tab/>
            </w:r>
            <w:r>
              <w:rPr>
                <w:noProof/>
                <w:webHidden/>
              </w:rPr>
              <w:fldChar w:fldCharType="begin"/>
            </w:r>
            <w:r>
              <w:rPr>
                <w:noProof/>
                <w:webHidden/>
              </w:rPr>
              <w:instrText xml:space="preserve"> PAGEREF _Toc197549433 \h </w:instrText>
            </w:r>
            <w:r>
              <w:rPr>
                <w:noProof/>
                <w:webHidden/>
              </w:rPr>
            </w:r>
            <w:r>
              <w:rPr>
                <w:noProof/>
                <w:webHidden/>
              </w:rPr>
              <w:fldChar w:fldCharType="separate"/>
            </w:r>
            <w:r>
              <w:rPr>
                <w:noProof/>
                <w:webHidden/>
              </w:rPr>
              <w:t>11</w:t>
            </w:r>
            <w:r>
              <w:rPr>
                <w:noProof/>
                <w:webHidden/>
              </w:rPr>
              <w:fldChar w:fldCharType="end"/>
            </w:r>
          </w:hyperlink>
        </w:p>
        <w:p w14:paraId="71B2B91B" w14:textId="2F85DDE6" w:rsidR="00D10FEF" w:rsidRDefault="00D10FEF">
          <w:pPr>
            <w:pStyle w:val="TM2"/>
            <w:tabs>
              <w:tab w:val="right" w:leader="dot" w:pos="9062"/>
            </w:tabs>
            <w:rPr>
              <w:rFonts w:eastAsiaTheme="minorEastAsia"/>
              <w:noProof/>
              <w:sz w:val="24"/>
              <w:szCs w:val="24"/>
              <w:lang w:eastAsia="fr-FR"/>
            </w:rPr>
          </w:pPr>
          <w:hyperlink w:anchor="_Toc197549434" w:history="1">
            <w:r w:rsidRPr="00373AE7">
              <w:rPr>
                <w:rStyle w:val="Lienhypertexte"/>
                <w:noProof/>
              </w:rPr>
              <w:t>IV – B     Montage du bas du châssis interne</w:t>
            </w:r>
            <w:r>
              <w:rPr>
                <w:noProof/>
                <w:webHidden/>
              </w:rPr>
              <w:tab/>
            </w:r>
            <w:r>
              <w:rPr>
                <w:noProof/>
                <w:webHidden/>
              </w:rPr>
              <w:fldChar w:fldCharType="begin"/>
            </w:r>
            <w:r>
              <w:rPr>
                <w:noProof/>
                <w:webHidden/>
              </w:rPr>
              <w:instrText xml:space="preserve"> PAGEREF _Toc197549434 \h </w:instrText>
            </w:r>
            <w:r>
              <w:rPr>
                <w:noProof/>
                <w:webHidden/>
              </w:rPr>
            </w:r>
            <w:r>
              <w:rPr>
                <w:noProof/>
                <w:webHidden/>
              </w:rPr>
              <w:fldChar w:fldCharType="separate"/>
            </w:r>
            <w:r>
              <w:rPr>
                <w:noProof/>
                <w:webHidden/>
              </w:rPr>
              <w:t>12</w:t>
            </w:r>
            <w:r>
              <w:rPr>
                <w:noProof/>
                <w:webHidden/>
              </w:rPr>
              <w:fldChar w:fldCharType="end"/>
            </w:r>
          </w:hyperlink>
        </w:p>
        <w:p w14:paraId="70742FDA" w14:textId="05F67B4F" w:rsidR="00D10FEF" w:rsidRDefault="00D10FEF">
          <w:pPr>
            <w:pStyle w:val="TM2"/>
            <w:tabs>
              <w:tab w:val="right" w:leader="dot" w:pos="9062"/>
            </w:tabs>
            <w:rPr>
              <w:rFonts w:eastAsiaTheme="minorEastAsia"/>
              <w:noProof/>
              <w:sz w:val="24"/>
              <w:szCs w:val="24"/>
              <w:lang w:eastAsia="fr-FR"/>
            </w:rPr>
          </w:pPr>
          <w:hyperlink w:anchor="_Toc197549435" w:history="1">
            <w:r w:rsidRPr="00373AE7">
              <w:rPr>
                <w:rStyle w:val="Lienhypertexte"/>
                <w:noProof/>
              </w:rPr>
              <w:t>IV - C      Montage du dessus support de platine XY</w:t>
            </w:r>
            <w:r>
              <w:rPr>
                <w:noProof/>
                <w:webHidden/>
              </w:rPr>
              <w:tab/>
            </w:r>
            <w:r>
              <w:rPr>
                <w:noProof/>
                <w:webHidden/>
              </w:rPr>
              <w:fldChar w:fldCharType="begin"/>
            </w:r>
            <w:r>
              <w:rPr>
                <w:noProof/>
                <w:webHidden/>
              </w:rPr>
              <w:instrText xml:space="preserve"> PAGEREF _Toc197549435 \h </w:instrText>
            </w:r>
            <w:r>
              <w:rPr>
                <w:noProof/>
                <w:webHidden/>
              </w:rPr>
            </w:r>
            <w:r>
              <w:rPr>
                <w:noProof/>
                <w:webHidden/>
              </w:rPr>
              <w:fldChar w:fldCharType="separate"/>
            </w:r>
            <w:r>
              <w:rPr>
                <w:noProof/>
                <w:webHidden/>
              </w:rPr>
              <w:t>13</w:t>
            </w:r>
            <w:r>
              <w:rPr>
                <w:noProof/>
                <w:webHidden/>
              </w:rPr>
              <w:fldChar w:fldCharType="end"/>
            </w:r>
          </w:hyperlink>
        </w:p>
        <w:p w14:paraId="345C9F87" w14:textId="60C099DE" w:rsidR="00D10FEF" w:rsidRDefault="00D10FEF">
          <w:pPr>
            <w:pStyle w:val="TM3"/>
            <w:tabs>
              <w:tab w:val="right" w:leader="dot" w:pos="9062"/>
            </w:tabs>
            <w:rPr>
              <w:rFonts w:eastAsiaTheme="minorEastAsia"/>
              <w:noProof/>
              <w:sz w:val="24"/>
              <w:szCs w:val="24"/>
              <w:lang w:eastAsia="fr-FR"/>
            </w:rPr>
          </w:pPr>
          <w:hyperlink w:anchor="_Toc197549436" w:history="1">
            <w:r w:rsidRPr="00373AE7">
              <w:rPr>
                <w:rStyle w:val="Lienhypertexte"/>
                <w:noProof/>
              </w:rPr>
              <w:t>IV – C – 1       Description</w:t>
            </w:r>
            <w:r>
              <w:rPr>
                <w:noProof/>
                <w:webHidden/>
              </w:rPr>
              <w:tab/>
            </w:r>
            <w:r>
              <w:rPr>
                <w:noProof/>
                <w:webHidden/>
              </w:rPr>
              <w:fldChar w:fldCharType="begin"/>
            </w:r>
            <w:r>
              <w:rPr>
                <w:noProof/>
                <w:webHidden/>
              </w:rPr>
              <w:instrText xml:space="preserve"> PAGEREF _Toc197549436 \h </w:instrText>
            </w:r>
            <w:r>
              <w:rPr>
                <w:noProof/>
                <w:webHidden/>
              </w:rPr>
            </w:r>
            <w:r>
              <w:rPr>
                <w:noProof/>
                <w:webHidden/>
              </w:rPr>
              <w:fldChar w:fldCharType="separate"/>
            </w:r>
            <w:r>
              <w:rPr>
                <w:noProof/>
                <w:webHidden/>
              </w:rPr>
              <w:t>13</w:t>
            </w:r>
            <w:r>
              <w:rPr>
                <w:noProof/>
                <w:webHidden/>
              </w:rPr>
              <w:fldChar w:fldCharType="end"/>
            </w:r>
          </w:hyperlink>
        </w:p>
        <w:p w14:paraId="6060D615" w14:textId="2A718C44" w:rsidR="00D10FEF" w:rsidRDefault="00D10FEF">
          <w:pPr>
            <w:pStyle w:val="TM3"/>
            <w:tabs>
              <w:tab w:val="right" w:leader="dot" w:pos="9062"/>
            </w:tabs>
            <w:rPr>
              <w:rFonts w:eastAsiaTheme="minorEastAsia"/>
              <w:noProof/>
              <w:sz w:val="24"/>
              <w:szCs w:val="24"/>
              <w:lang w:eastAsia="fr-FR"/>
            </w:rPr>
          </w:pPr>
          <w:hyperlink w:anchor="_Toc197549437" w:history="1">
            <w:r w:rsidRPr="00373AE7">
              <w:rPr>
                <w:rStyle w:val="Lienhypertexte"/>
                <w:noProof/>
              </w:rPr>
              <w:t>IV– C – 2      Montage du support de LED</w:t>
            </w:r>
            <w:r>
              <w:rPr>
                <w:noProof/>
                <w:webHidden/>
              </w:rPr>
              <w:tab/>
            </w:r>
            <w:r>
              <w:rPr>
                <w:noProof/>
                <w:webHidden/>
              </w:rPr>
              <w:fldChar w:fldCharType="begin"/>
            </w:r>
            <w:r>
              <w:rPr>
                <w:noProof/>
                <w:webHidden/>
              </w:rPr>
              <w:instrText xml:space="preserve"> PAGEREF _Toc197549437 \h </w:instrText>
            </w:r>
            <w:r>
              <w:rPr>
                <w:noProof/>
                <w:webHidden/>
              </w:rPr>
            </w:r>
            <w:r>
              <w:rPr>
                <w:noProof/>
                <w:webHidden/>
              </w:rPr>
              <w:fldChar w:fldCharType="separate"/>
            </w:r>
            <w:r>
              <w:rPr>
                <w:noProof/>
                <w:webHidden/>
              </w:rPr>
              <w:t>15</w:t>
            </w:r>
            <w:r>
              <w:rPr>
                <w:noProof/>
                <w:webHidden/>
              </w:rPr>
              <w:fldChar w:fldCharType="end"/>
            </w:r>
          </w:hyperlink>
        </w:p>
        <w:p w14:paraId="7E01CDE0" w14:textId="2895A81F" w:rsidR="00D10FEF" w:rsidRDefault="00D10FEF">
          <w:pPr>
            <w:pStyle w:val="TM3"/>
            <w:tabs>
              <w:tab w:val="right" w:leader="dot" w:pos="9062"/>
            </w:tabs>
            <w:rPr>
              <w:rFonts w:eastAsiaTheme="minorEastAsia"/>
              <w:noProof/>
              <w:sz w:val="24"/>
              <w:szCs w:val="24"/>
              <w:lang w:eastAsia="fr-FR"/>
            </w:rPr>
          </w:pPr>
          <w:hyperlink w:anchor="_Toc197549438" w:history="1">
            <w:r w:rsidRPr="00373AE7">
              <w:rPr>
                <w:rStyle w:val="Lienhypertexte"/>
                <w:noProof/>
              </w:rPr>
              <w:t>IV – C – 3      Montage du support de platine XY</w:t>
            </w:r>
            <w:r>
              <w:rPr>
                <w:noProof/>
                <w:webHidden/>
              </w:rPr>
              <w:tab/>
            </w:r>
            <w:r>
              <w:rPr>
                <w:noProof/>
                <w:webHidden/>
              </w:rPr>
              <w:fldChar w:fldCharType="begin"/>
            </w:r>
            <w:r>
              <w:rPr>
                <w:noProof/>
                <w:webHidden/>
              </w:rPr>
              <w:instrText xml:space="preserve"> PAGEREF _Toc197549438 \h </w:instrText>
            </w:r>
            <w:r>
              <w:rPr>
                <w:noProof/>
                <w:webHidden/>
              </w:rPr>
            </w:r>
            <w:r>
              <w:rPr>
                <w:noProof/>
                <w:webHidden/>
              </w:rPr>
              <w:fldChar w:fldCharType="separate"/>
            </w:r>
            <w:r>
              <w:rPr>
                <w:noProof/>
                <w:webHidden/>
              </w:rPr>
              <w:t>18</w:t>
            </w:r>
            <w:r>
              <w:rPr>
                <w:noProof/>
                <w:webHidden/>
              </w:rPr>
              <w:fldChar w:fldCharType="end"/>
            </w:r>
          </w:hyperlink>
        </w:p>
        <w:p w14:paraId="2643F9F2" w14:textId="0DD39CC3" w:rsidR="00D10FEF" w:rsidRDefault="00D10FEF">
          <w:pPr>
            <w:pStyle w:val="TM2"/>
            <w:tabs>
              <w:tab w:val="right" w:leader="dot" w:pos="9062"/>
            </w:tabs>
            <w:rPr>
              <w:rFonts w:eastAsiaTheme="minorEastAsia"/>
              <w:noProof/>
              <w:sz w:val="24"/>
              <w:szCs w:val="24"/>
              <w:lang w:eastAsia="fr-FR"/>
            </w:rPr>
          </w:pPr>
          <w:hyperlink w:anchor="_Toc197549439" w:history="1">
            <w:r w:rsidRPr="00373AE7">
              <w:rPr>
                <w:rStyle w:val="Lienhypertexte"/>
                <w:noProof/>
              </w:rPr>
              <w:t>IV - D      Fixation du support de platine XY sur le dessus du châssis interne</w:t>
            </w:r>
            <w:r>
              <w:rPr>
                <w:noProof/>
                <w:webHidden/>
              </w:rPr>
              <w:tab/>
            </w:r>
            <w:r>
              <w:rPr>
                <w:noProof/>
                <w:webHidden/>
              </w:rPr>
              <w:fldChar w:fldCharType="begin"/>
            </w:r>
            <w:r>
              <w:rPr>
                <w:noProof/>
                <w:webHidden/>
              </w:rPr>
              <w:instrText xml:space="preserve"> PAGEREF _Toc197549439 \h </w:instrText>
            </w:r>
            <w:r>
              <w:rPr>
                <w:noProof/>
                <w:webHidden/>
              </w:rPr>
            </w:r>
            <w:r>
              <w:rPr>
                <w:noProof/>
                <w:webHidden/>
              </w:rPr>
              <w:fldChar w:fldCharType="separate"/>
            </w:r>
            <w:r>
              <w:rPr>
                <w:noProof/>
                <w:webHidden/>
              </w:rPr>
              <w:t>21</w:t>
            </w:r>
            <w:r>
              <w:rPr>
                <w:noProof/>
                <w:webHidden/>
              </w:rPr>
              <w:fldChar w:fldCharType="end"/>
            </w:r>
          </w:hyperlink>
        </w:p>
        <w:p w14:paraId="18D87E3A" w14:textId="1046C8C5" w:rsidR="00D10FEF" w:rsidRDefault="00D10FEF">
          <w:pPr>
            <w:pStyle w:val="TM1"/>
            <w:tabs>
              <w:tab w:val="right" w:leader="dot" w:pos="9062"/>
            </w:tabs>
            <w:rPr>
              <w:rFonts w:eastAsiaTheme="minorEastAsia"/>
              <w:noProof/>
              <w:sz w:val="24"/>
              <w:szCs w:val="24"/>
              <w:lang w:eastAsia="fr-FR"/>
            </w:rPr>
          </w:pPr>
          <w:hyperlink w:anchor="_Toc197549440" w:history="1">
            <w:r w:rsidRPr="00373AE7">
              <w:rPr>
                <w:rStyle w:val="Lienhypertexte"/>
                <w:noProof/>
              </w:rPr>
              <w:t>V – MISE EN PLACE DES ELEMENTS OPTIQUES : OBJECTIF ET CAMERA</w:t>
            </w:r>
            <w:r>
              <w:rPr>
                <w:noProof/>
                <w:webHidden/>
              </w:rPr>
              <w:tab/>
            </w:r>
            <w:r>
              <w:rPr>
                <w:noProof/>
                <w:webHidden/>
              </w:rPr>
              <w:fldChar w:fldCharType="begin"/>
            </w:r>
            <w:r>
              <w:rPr>
                <w:noProof/>
                <w:webHidden/>
              </w:rPr>
              <w:instrText xml:space="preserve"> PAGEREF _Toc197549440 \h </w:instrText>
            </w:r>
            <w:r>
              <w:rPr>
                <w:noProof/>
                <w:webHidden/>
              </w:rPr>
            </w:r>
            <w:r>
              <w:rPr>
                <w:noProof/>
                <w:webHidden/>
              </w:rPr>
              <w:fldChar w:fldCharType="separate"/>
            </w:r>
            <w:r>
              <w:rPr>
                <w:noProof/>
                <w:webHidden/>
              </w:rPr>
              <w:t>22</w:t>
            </w:r>
            <w:r>
              <w:rPr>
                <w:noProof/>
                <w:webHidden/>
              </w:rPr>
              <w:fldChar w:fldCharType="end"/>
            </w:r>
          </w:hyperlink>
        </w:p>
        <w:p w14:paraId="446F2B38" w14:textId="473B3CF2" w:rsidR="00D10FEF" w:rsidRDefault="00D10FEF">
          <w:pPr>
            <w:pStyle w:val="TM2"/>
            <w:tabs>
              <w:tab w:val="right" w:leader="dot" w:pos="9062"/>
            </w:tabs>
            <w:rPr>
              <w:rFonts w:eastAsiaTheme="minorEastAsia"/>
              <w:noProof/>
              <w:sz w:val="24"/>
              <w:szCs w:val="24"/>
              <w:lang w:eastAsia="fr-FR"/>
            </w:rPr>
          </w:pPr>
          <w:hyperlink w:anchor="_Toc197549441" w:history="1">
            <w:r w:rsidRPr="00373AE7">
              <w:rPr>
                <w:rStyle w:val="Lienhypertexte"/>
                <w:noProof/>
              </w:rPr>
              <w:t>V – A     Composition des éléments optiques de l’Armorscope</w:t>
            </w:r>
            <w:r>
              <w:rPr>
                <w:noProof/>
                <w:webHidden/>
              </w:rPr>
              <w:tab/>
            </w:r>
            <w:r>
              <w:rPr>
                <w:noProof/>
                <w:webHidden/>
              </w:rPr>
              <w:fldChar w:fldCharType="begin"/>
            </w:r>
            <w:r>
              <w:rPr>
                <w:noProof/>
                <w:webHidden/>
              </w:rPr>
              <w:instrText xml:space="preserve"> PAGEREF _Toc197549441 \h </w:instrText>
            </w:r>
            <w:r>
              <w:rPr>
                <w:noProof/>
                <w:webHidden/>
              </w:rPr>
            </w:r>
            <w:r>
              <w:rPr>
                <w:noProof/>
                <w:webHidden/>
              </w:rPr>
              <w:fldChar w:fldCharType="separate"/>
            </w:r>
            <w:r>
              <w:rPr>
                <w:noProof/>
                <w:webHidden/>
              </w:rPr>
              <w:t>22</w:t>
            </w:r>
            <w:r>
              <w:rPr>
                <w:noProof/>
                <w:webHidden/>
              </w:rPr>
              <w:fldChar w:fldCharType="end"/>
            </w:r>
          </w:hyperlink>
        </w:p>
        <w:p w14:paraId="77D9ED5D" w14:textId="4A570471" w:rsidR="00D10FEF" w:rsidRDefault="00D10FEF">
          <w:pPr>
            <w:pStyle w:val="TM2"/>
            <w:tabs>
              <w:tab w:val="right" w:leader="dot" w:pos="9062"/>
            </w:tabs>
            <w:rPr>
              <w:rFonts w:eastAsiaTheme="minorEastAsia"/>
              <w:noProof/>
              <w:sz w:val="24"/>
              <w:szCs w:val="24"/>
              <w:lang w:eastAsia="fr-FR"/>
            </w:rPr>
          </w:pPr>
          <w:hyperlink w:anchor="_Toc197549442" w:history="1">
            <w:r w:rsidRPr="00373AE7">
              <w:rPr>
                <w:rStyle w:val="Lienhypertexte"/>
                <w:noProof/>
              </w:rPr>
              <w:t>V – B     Câblage de la caméra et de la LED d’éclairage</w:t>
            </w:r>
            <w:r>
              <w:rPr>
                <w:noProof/>
                <w:webHidden/>
              </w:rPr>
              <w:tab/>
            </w:r>
            <w:r>
              <w:rPr>
                <w:noProof/>
                <w:webHidden/>
              </w:rPr>
              <w:fldChar w:fldCharType="begin"/>
            </w:r>
            <w:r>
              <w:rPr>
                <w:noProof/>
                <w:webHidden/>
              </w:rPr>
              <w:instrText xml:space="preserve"> PAGEREF _Toc197549442 \h </w:instrText>
            </w:r>
            <w:r>
              <w:rPr>
                <w:noProof/>
                <w:webHidden/>
              </w:rPr>
            </w:r>
            <w:r>
              <w:rPr>
                <w:noProof/>
                <w:webHidden/>
              </w:rPr>
              <w:fldChar w:fldCharType="separate"/>
            </w:r>
            <w:r>
              <w:rPr>
                <w:noProof/>
                <w:webHidden/>
              </w:rPr>
              <w:t>23</w:t>
            </w:r>
            <w:r>
              <w:rPr>
                <w:noProof/>
                <w:webHidden/>
              </w:rPr>
              <w:fldChar w:fldCharType="end"/>
            </w:r>
          </w:hyperlink>
        </w:p>
        <w:p w14:paraId="7E7409CF" w14:textId="2E95CCFF" w:rsidR="00D10FEF" w:rsidRDefault="00D10FEF">
          <w:pPr>
            <w:pStyle w:val="TM2"/>
            <w:tabs>
              <w:tab w:val="right" w:leader="dot" w:pos="9062"/>
            </w:tabs>
            <w:rPr>
              <w:rFonts w:eastAsiaTheme="minorEastAsia"/>
              <w:noProof/>
              <w:sz w:val="24"/>
              <w:szCs w:val="24"/>
              <w:lang w:eastAsia="fr-FR"/>
            </w:rPr>
          </w:pPr>
          <w:hyperlink w:anchor="_Toc197549443" w:history="1">
            <w:r w:rsidRPr="00373AE7">
              <w:rPr>
                <w:rStyle w:val="Lienhypertexte"/>
                <w:noProof/>
              </w:rPr>
              <w:t>V – C     Réglage de l’objectif de la caméra</w:t>
            </w:r>
            <w:r>
              <w:rPr>
                <w:noProof/>
                <w:webHidden/>
              </w:rPr>
              <w:tab/>
            </w:r>
            <w:r>
              <w:rPr>
                <w:noProof/>
                <w:webHidden/>
              </w:rPr>
              <w:fldChar w:fldCharType="begin"/>
            </w:r>
            <w:r>
              <w:rPr>
                <w:noProof/>
                <w:webHidden/>
              </w:rPr>
              <w:instrText xml:space="preserve"> PAGEREF _Toc197549443 \h </w:instrText>
            </w:r>
            <w:r>
              <w:rPr>
                <w:noProof/>
                <w:webHidden/>
              </w:rPr>
            </w:r>
            <w:r>
              <w:rPr>
                <w:noProof/>
                <w:webHidden/>
              </w:rPr>
              <w:fldChar w:fldCharType="separate"/>
            </w:r>
            <w:r>
              <w:rPr>
                <w:noProof/>
                <w:webHidden/>
              </w:rPr>
              <w:t>27</w:t>
            </w:r>
            <w:r>
              <w:rPr>
                <w:noProof/>
                <w:webHidden/>
              </w:rPr>
              <w:fldChar w:fldCharType="end"/>
            </w:r>
          </w:hyperlink>
        </w:p>
        <w:p w14:paraId="44A9424F" w14:textId="6E36C729" w:rsidR="00D10FEF" w:rsidRDefault="00D10FEF">
          <w:pPr>
            <w:pStyle w:val="TM2"/>
            <w:tabs>
              <w:tab w:val="right" w:leader="dot" w:pos="9062"/>
            </w:tabs>
            <w:rPr>
              <w:rFonts w:eastAsiaTheme="minorEastAsia"/>
              <w:noProof/>
              <w:sz w:val="24"/>
              <w:szCs w:val="24"/>
              <w:lang w:eastAsia="fr-FR"/>
            </w:rPr>
          </w:pPr>
          <w:hyperlink w:anchor="_Toc197549444" w:history="1">
            <w:r w:rsidRPr="00373AE7">
              <w:rPr>
                <w:rStyle w:val="Lienhypertexte"/>
                <w:noProof/>
              </w:rPr>
              <w:t>V – D     Fixation de la caméra</w:t>
            </w:r>
            <w:r>
              <w:rPr>
                <w:noProof/>
                <w:webHidden/>
              </w:rPr>
              <w:tab/>
            </w:r>
            <w:r>
              <w:rPr>
                <w:noProof/>
                <w:webHidden/>
              </w:rPr>
              <w:fldChar w:fldCharType="begin"/>
            </w:r>
            <w:r>
              <w:rPr>
                <w:noProof/>
                <w:webHidden/>
              </w:rPr>
              <w:instrText xml:space="preserve"> PAGEREF _Toc197549444 \h </w:instrText>
            </w:r>
            <w:r>
              <w:rPr>
                <w:noProof/>
                <w:webHidden/>
              </w:rPr>
            </w:r>
            <w:r>
              <w:rPr>
                <w:noProof/>
                <w:webHidden/>
              </w:rPr>
              <w:fldChar w:fldCharType="separate"/>
            </w:r>
            <w:r>
              <w:rPr>
                <w:noProof/>
                <w:webHidden/>
              </w:rPr>
              <w:t>28</w:t>
            </w:r>
            <w:r>
              <w:rPr>
                <w:noProof/>
                <w:webHidden/>
              </w:rPr>
              <w:fldChar w:fldCharType="end"/>
            </w:r>
          </w:hyperlink>
        </w:p>
        <w:p w14:paraId="2C61B122" w14:textId="721A60B7" w:rsidR="00D10FEF" w:rsidRDefault="00D10FEF">
          <w:pPr>
            <w:pStyle w:val="TM2"/>
            <w:tabs>
              <w:tab w:val="right" w:leader="dot" w:pos="9062"/>
            </w:tabs>
            <w:rPr>
              <w:rFonts w:eastAsiaTheme="minorEastAsia"/>
              <w:noProof/>
              <w:sz w:val="24"/>
              <w:szCs w:val="24"/>
              <w:lang w:eastAsia="fr-FR"/>
            </w:rPr>
          </w:pPr>
          <w:hyperlink w:anchor="_Toc197549445" w:history="1">
            <w:r w:rsidRPr="00373AE7">
              <w:rPr>
                <w:rStyle w:val="Lienhypertexte"/>
                <w:noProof/>
              </w:rPr>
              <w:t>V – D     Fixation de l’objectif</w:t>
            </w:r>
            <w:r>
              <w:rPr>
                <w:noProof/>
                <w:webHidden/>
              </w:rPr>
              <w:tab/>
            </w:r>
            <w:r>
              <w:rPr>
                <w:noProof/>
                <w:webHidden/>
              </w:rPr>
              <w:fldChar w:fldCharType="begin"/>
            </w:r>
            <w:r>
              <w:rPr>
                <w:noProof/>
                <w:webHidden/>
              </w:rPr>
              <w:instrText xml:space="preserve"> PAGEREF _Toc197549445 \h </w:instrText>
            </w:r>
            <w:r>
              <w:rPr>
                <w:noProof/>
                <w:webHidden/>
              </w:rPr>
            </w:r>
            <w:r>
              <w:rPr>
                <w:noProof/>
                <w:webHidden/>
              </w:rPr>
              <w:fldChar w:fldCharType="separate"/>
            </w:r>
            <w:r>
              <w:rPr>
                <w:noProof/>
                <w:webHidden/>
              </w:rPr>
              <w:t>30</w:t>
            </w:r>
            <w:r>
              <w:rPr>
                <w:noProof/>
                <w:webHidden/>
              </w:rPr>
              <w:fldChar w:fldCharType="end"/>
            </w:r>
          </w:hyperlink>
        </w:p>
        <w:p w14:paraId="3AD5366D" w14:textId="6E6460E6" w:rsidR="00D10FEF" w:rsidRDefault="00D10FEF">
          <w:pPr>
            <w:pStyle w:val="TM1"/>
            <w:tabs>
              <w:tab w:val="right" w:leader="dot" w:pos="9062"/>
            </w:tabs>
            <w:rPr>
              <w:rFonts w:eastAsiaTheme="minorEastAsia"/>
              <w:noProof/>
              <w:sz w:val="24"/>
              <w:szCs w:val="24"/>
              <w:lang w:eastAsia="fr-FR"/>
            </w:rPr>
          </w:pPr>
          <w:hyperlink w:anchor="_Toc197549446" w:history="1">
            <w:r w:rsidRPr="00373AE7">
              <w:rPr>
                <w:rStyle w:val="Lienhypertexte"/>
                <w:noProof/>
              </w:rPr>
              <w:t>VI – FIN DU MONTAGE : L’EMBOITEMENT DES CHASSIS</w:t>
            </w:r>
            <w:r>
              <w:rPr>
                <w:noProof/>
                <w:webHidden/>
              </w:rPr>
              <w:tab/>
            </w:r>
            <w:r>
              <w:rPr>
                <w:noProof/>
                <w:webHidden/>
              </w:rPr>
              <w:fldChar w:fldCharType="begin"/>
            </w:r>
            <w:r>
              <w:rPr>
                <w:noProof/>
                <w:webHidden/>
              </w:rPr>
              <w:instrText xml:space="preserve"> PAGEREF _Toc197549446 \h </w:instrText>
            </w:r>
            <w:r>
              <w:rPr>
                <w:noProof/>
                <w:webHidden/>
              </w:rPr>
            </w:r>
            <w:r>
              <w:rPr>
                <w:noProof/>
                <w:webHidden/>
              </w:rPr>
              <w:fldChar w:fldCharType="separate"/>
            </w:r>
            <w:r>
              <w:rPr>
                <w:noProof/>
                <w:webHidden/>
              </w:rPr>
              <w:t>34</w:t>
            </w:r>
            <w:r>
              <w:rPr>
                <w:noProof/>
                <w:webHidden/>
              </w:rPr>
              <w:fldChar w:fldCharType="end"/>
            </w:r>
          </w:hyperlink>
        </w:p>
        <w:p w14:paraId="2095BB9B" w14:textId="142A532C" w:rsidR="00D10FEF" w:rsidRDefault="00D10FEF">
          <w:pPr>
            <w:pStyle w:val="TM1"/>
            <w:tabs>
              <w:tab w:val="right" w:leader="dot" w:pos="9062"/>
            </w:tabs>
            <w:rPr>
              <w:rFonts w:eastAsiaTheme="minorEastAsia"/>
              <w:noProof/>
              <w:sz w:val="24"/>
              <w:szCs w:val="24"/>
              <w:lang w:eastAsia="fr-FR"/>
            </w:rPr>
          </w:pPr>
          <w:hyperlink w:anchor="_Toc197549447" w:history="1">
            <w:r w:rsidRPr="00373AE7">
              <w:rPr>
                <w:rStyle w:val="Lienhypertexte"/>
                <w:noProof/>
              </w:rPr>
              <w:t>VII – MISE EN SERVICE : LIAISON A UN ORDINATEUR</w:t>
            </w:r>
            <w:r>
              <w:rPr>
                <w:noProof/>
                <w:webHidden/>
              </w:rPr>
              <w:tab/>
            </w:r>
            <w:r>
              <w:rPr>
                <w:noProof/>
                <w:webHidden/>
              </w:rPr>
              <w:fldChar w:fldCharType="begin"/>
            </w:r>
            <w:r>
              <w:rPr>
                <w:noProof/>
                <w:webHidden/>
              </w:rPr>
              <w:instrText xml:space="preserve"> PAGEREF _Toc197549447 \h </w:instrText>
            </w:r>
            <w:r>
              <w:rPr>
                <w:noProof/>
                <w:webHidden/>
              </w:rPr>
            </w:r>
            <w:r>
              <w:rPr>
                <w:noProof/>
                <w:webHidden/>
              </w:rPr>
              <w:fldChar w:fldCharType="separate"/>
            </w:r>
            <w:r>
              <w:rPr>
                <w:noProof/>
                <w:webHidden/>
              </w:rPr>
              <w:t>36</w:t>
            </w:r>
            <w:r>
              <w:rPr>
                <w:noProof/>
                <w:webHidden/>
              </w:rPr>
              <w:fldChar w:fldCharType="end"/>
            </w:r>
          </w:hyperlink>
        </w:p>
        <w:p w14:paraId="2B4AF224" w14:textId="26840279" w:rsidR="00D10FEF" w:rsidRDefault="00D10FEF">
          <w:pPr>
            <w:pStyle w:val="TM2"/>
            <w:tabs>
              <w:tab w:val="right" w:leader="dot" w:pos="9062"/>
            </w:tabs>
            <w:rPr>
              <w:rFonts w:eastAsiaTheme="minorEastAsia"/>
              <w:noProof/>
              <w:sz w:val="24"/>
              <w:szCs w:val="24"/>
              <w:lang w:eastAsia="fr-FR"/>
            </w:rPr>
          </w:pPr>
          <w:hyperlink w:anchor="_Toc197549448" w:history="1">
            <w:r w:rsidRPr="00373AE7">
              <w:rPr>
                <w:rStyle w:val="Lienhypertexte"/>
                <w:noProof/>
              </w:rPr>
              <w:t>VII – A     Raccordement à un ordinateur</w:t>
            </w:r>
            <w:r>
              <w:rPr>
                <w:noProof/>
                <w:webHidden/>
              </w:rPr>
              <w:tab/>
            </w:r>
            <w:r>
              <w:rPr>
                <w:noProof/>
                <w:webHidden/>
              </w:rPr>
              <w:fldChar w:fldCharType="begin"/>
            </w:r>
            <w:r>
              <w:rPr>
                <w:noProof/>
                <w:webHidden/>
              </w:rPr>
              <w:instrText xml:space="preserve"> PAGEREF _Toc197549448 \h </w:instrText>
            </w:r>
            <w:r>
              <w:rPr>
                <w:noProof/>
                <w:webHidden/>
              </w:rPr>
            </w:r>
            <w:r>
              <w:rPr>
                <w:noProof/>
                <w:webHidden/>
              </w:rPr>
              <w:fldChar w:fldCharType="separate"/>
            </w:r>
            <w:r>
              <w:rPr>
                <w:noProof/>
                <w:webHidden/>
              </w:rPr>
              <w:t>36</w:t>
            </w:r>
            <w:r>
              <w:rPr>
                <w:noProof/>
                <w:webHidden/>
              </w:rPr>
              <w:fldChar w:fldCharType="end"/>
            </w:r>
          </w:hyperlink>
        </w:p>
        <w:p w14:paraId="753817D5" w14:textId="25DBCDAE" w:rsidR="00D10FEF" w:rsidRDefault="00D10FEF">
          <w:pPr>
            <w:pStyle w:val="TM2"/>
            <w:tabs>
              <w:tab w:val="right" w:leader="dot" w:pos="9062"/>
            </w:tabs>
            <w:rPr>
              <w:rFonts w:eastAsiaTheme="minorEastAsia"/>
              <w:noProof/>
              <w:sz w:val="24"/>
              <w:szCs w:val="24"/>
              <w:lang w:eastAsia="fr-FR"/>
            </w:rPr>
          </w:pPr>
          <w:hyperlink w:anchor="_Toc197549449" w:history="1">
            <w:r w:rsidRPr="00373AE7">
              <w:rPr>
                <w:rStyle w:val="Lienhypertexte"/>
                <w:noProof/>
              </w:rPr>
              <w:t>VII – B     Logiciel utilisé</w:t>
            </w:r>
            <w:r>
              <w:rPr>
                <w:noProof/>
                <w:webHidden/>
              </w:rPr>
              <w:tab/>
            </w:r>
            <w:r>
              <w:rPr>
                <w:noProof/>
                <w:webHidden/>
              </w:rPr>
              <w:fldChar w:fldCharType="begin"/>
            </w:r>
            <w:r>
              <w:rPr>
                <w:noProof/>
                <w:webHidden/>
              </w:rPr>
              <w:instrText xml:space="preserve"> PAGEREF _Toc197549449 \h </w:instrText>
            </w:r>
            <w:r>
              <w:rPr>
                <w:noProof/>
                <w:webHidden/>
              </w:rPr>
            </w:r>
            <w:r>
              <w:rPr>
                <w:noProof/>
                <w:webHidden/>
              </w:rPr>
              <w:fldChar w:fldCharType="separate"/>
            </w:r>
            <w:r>
              <w:rPr>
                <w:noProof/>
                <w:webHidden/>
              </w:rPr>
              <w:t>37</w:t>
            </w:r>
            <w:r>
              <w:rPr>
                <w:noProof/>
                <w:webHidden/>
              </w:rPr>
              <w:fldChar w:fldCharType="end"/>
            </w:r>
          </w:hyperlink>
        </w:p>
        <w:p w14:paraId="03F72E89" w14:textId="14E03F39" w:rsidR="00D10FEF" w:rsidRDefault="00D10FEF">
          <w:pPr>
            <w:pStyle w:val="TM2"/>
            <w:tabs>
              <w:tab w:val="right" w:leader="dot" w:pos="9062"/>
            </w:tabs>
            <w:rPr>
              <w:rFonts w:eastAsiaTheme="minorEastAsia"/>
              <w:noProof/>
              <w:sz w:val="24"/>
              <w:szCs w:val="24"/>
              <w:lang w:eastAsia="fr-FR"/>
            </w:rPr>
          </w:pPr>
          <w:hyperlink w:anchor="_Toc197549450" w:history="1">
            <w:r w:rsidRPr="00373AE7">
              <w:rPr>
                <w:rStyle w:val="Lienhypertexte"/>
                <w:noProof/>
              </w:rPr>
              <w:t>VII – C     Amélioration des réglages de la caméra</w:t>
            </w:r>
            <w:r>
              <w:rPr>
                <w:noProof/>
                <w:webHidden/>
              </w:rPr>
              <w:tab/>
            </w:r>
            <w:r>
              <w:rPr>
                <w:noProof/>
                <w:webHidden/>
              </w:rPr>
              <w:fldChar w:fldCharType="begin"/>
            </w:r>
            <w:r>
              <w:rPr>
                <w:noProof/>
                <w:webHidden/>
              </w:rPr>
              <w:instrText xml:space="preserve"> PAGEREF _Toc197549450 \h </w:instrText>
            </w:r>
            <w:r>
              <w:rPr>
                <w:noProof/>
                <w:webHidden/>
              </w:rPr>
            </w:r>
            <w:r>
              <w:rPr>
                <w:noProof/>
                <w:webHidden/>
              </w:rPr>
              <w:fldChar w:fldCharType="separate"/>
            </w:r>
            <w:r>
              <w:rPr>
                <w:noProof/>
                <w:webHidden/>
              </w:rPr>
              <w:t>38</w:t>
            </w:r>
            <w:r>
              <w:rPr>
                <w:noProof/>
                <w:webHidden/>
              </w:rPr>
              <w:fldChar w:fldCharType="end"/>
            </w:r>
          </w:hyperlink>
        </w:p>
        <w:p w14:paraId="7F94EF1A" w14:textId="467805A1" w:rsidR="00472598" w:rsidRDefault="00472598">
          <w:r>
            <w:rPr>
              <w:b/>
              <w:bCs/>
            </w:rPr>
            <w:fldChar w:fldCharType="end"/>
          </w:r>
        </w:p>
      </w:sdtContent>
    </w:sdt>
    <w:p w14:paraId="196DD254" w14:textId="67625713" w:rsidR="00CD2EF3" w:rsidRDefault="00CD2EF3">
      <w:r>
        <w:br w:type="page"/>
      </w:r>
    </w:p>
    <w:p w14:paraId="5D99DEA8" w14:textId="2DBE43E5" w:rsidR="000A031C" w:rsidRDefault="0037582D" w:rsidP="000A6C8E">
      <w:pPr>
        <w:pStyle w:val="Titre1"/>
        <w:numPr>
          <w:ilvl w:val="0"/>
          <w:numId w:val="0"/>
        </w:numPr>
      </w:pPr>
      <w:bookmarkStart w:id="1" w:name="_Toc197549425"/>
      <w:r w:rsidRPr="0037582D">
        <w:lastRenderedPageBreak/>
        <w:t xml:space="preserve">I - </w:t>
      </w:r>
      <w:r w:rsidR="00D36342" w:rsidRPr="0037582D">
        <w:t>PRESENTATION DE L’ARMORSCOPE</w:t>
      </w:r>
      <w:bookmarkEnd w:id="1"/>
    </w:p>
    <w:p w14:paraId="44AE593C" w14:textId="77777777" w:rsidR="007D1EE3" w:rsidRPr="007D1EE3" w:rsidRDefault="007D1EE3" w:rsidP="007D1EE3"/>
    <w:p w14:paraId="33342488" w14:textId="062DF327" w:rsidR="007D1EE3" w:rsidRPr="00B53CF4" w:rsidRDefault="007D1EE3" w:rsidP="007D1EE3">
      <w:pPr>
        <w:pStyle w:val="Titre2"/>
        <w:numPr>
          <w:ilvl w:val="0"/>
          <w:numId w:val="0"/>
        </w:numPr>
        <w:ind w:left="720"/>
      </w:pPr>
      <w:bookmarkStart w:id="2" w:name="_Toc197549426"/>
      <w:bookmarkStart w:id="3" w:name="_Hlk197547448"/>
      <w:r>
        <w:t>I – A     Description générale</w:t>
      </w:r>
      <w:bookmarkEnd w:id="2"/>
    </w:p>
    <w:bookmarkEnd w:id="3"/>
    <w:p w14:paraId="0F10D15F" w14:textId="77777777" w:rsidR="000A6C8E" w:rsidRPr="000A6C8E" w:rsidRDefault="000A6C8E" w:rsidP="000A6C8E"/>
    <w:bookmarkEnd w:id="0"/>
    <w:p w14:paraId="7AE0E1F3" w14:textId="70786896" w:rsidR="00FF6AB8" w:rsidRDefault="00FF6AB8" w:rsidP="00FF6AB8">
      <w:r>
        <w:t>L'</w:t>
      </w:r>
      <w:proofErr w:type="spellStart"/>
      <w:r>
        <w:t>Armorscope</w:t>
      </w:r>
      <w:proofErr w:type="spellEnd"/>
      <w:r>
        <w:t xml:space="preserve"> est un microscope à </w:t>
      </w:r>
      <w:r w:rsidR="00AF1551">
        <w:t>faible</w:t>
      </w:r>
      <w:r>
        <w:t xml:space="preserve"> coût créé par </w:t>
      </w:r>
      <w:r w:rsidR="00A8169E">
        <w:t xml:space="preserve">l’association </w:t>
      </w:r>
      <w:proofErr w:type="spellStart"/>
      <w:r>
        <w:t>Armorscience</w:t>
      </w:r>
      <w:proofErr w:type="spellEnd"/>
      <w:r>
        <w:t xml:space="preserve"> dans le but présenter </w:t>
      </w:r>
      <w:r w:rsidR="00A8169E">
        <w:t xml:space="preserve">des éléments de très petite taille </w:t>
      </w:r>
      <w:r>
        <w:t>sur un écran d'ordinateur ou de télévision.</w:t>
      </w:r>
      <w:r w:rsidR="00A8169E">
        <w:t xml:space="preserve"> Il est ainsi possible d’observer par exemple du Plancton, des larves d’insecte, des pelures d’oignon …etc.</w:t>
      </w:r>
    </w:p>
    <w:p w14:paraId="2049216A" w14:textId="77777777" w:rsidR="00FF6AB8" w:rsidRDefault="00FF6AB8" w:rsidP="00FF6AB8"/>
    <w:p w14:paraId="28ED9A0C" w14:textId="4BA80439" w:rsidR="00FF6AB8" w:rsidRDefault="00FF6AB8" w:rsidP="00FF6AB8">
      <w:r>
        <w:t>Il est composé de 4 éléments :</w:t>
      </w:r>
    </w:p>
    <w:p w14:paraId="0D8482A3" w14:textId="56513728" w:rsidR="00FF6AB8" w:rsidRDefault="00FF6AB8" w:rsidP="0037582D">
      <w:pPr>
        <w:spacing w:line="240" w:lineRule="auto"/>
      </w:pPr>
      <w:bookmarkStart w:id="4" w:name="_Hlk184656161"/>
      <w:r>
        <w:t xml:space="preserve">   </w:t>
      </w:r>
      <w:r w:rsidR="00BB3F5E">
        <w:t>. Un</w:t>
      </w:r>
      <w:r>
        <w:t xml:space="preserve"> objectif Zoom pour assurer le grossissement et la mise au point</w:t>
      </w:r>
    </w:p>
    <w:p w14:paraId="692E8C8F" w14:textId="04BDCC55" w:rsidR="00FF6AB8" w:rsidRDefault="00FF6AB8" w:rsidP="0037582D">
      <w:pPr>
        <w:spacing w:line="240" w:lineRule="auto"/>
      </w:pPr>
      <w:r>
        <w:t xml:space="preserve">   </w:t>
      </w:r>
      <w:r w:rsidR="00BB3F5E">
        <w:t>. Un</w:t>
      </w:r>
      <w:r>
        <w:t xml:space="preserve">e caméra pour afficher l'image sur un écran d'ordinateur de tablette ou de </w:t>
      </w:r>
      <w:r w:rsidR="00AF1551">
        <w:t>télévision</w:t>
      </w:r>
    </w:p>
    <w:p w14:paraId="74DA0500" w14:textId="00548158" w:rsidR="00FF6AB8" w:rsidRDefault="00FF6AB8" w:rsidP="0037582D">
      <w:pPr>
        <w:spacing w:line="240" w:lineRule="auto"/>
      </w:pPr>
      <w:r>
        <w:t xml:space="preserve">   </w:t>
      </w:r>
      <w:r w:rsidR="00BB3F5E">
        <w:t>. Un</w:t>
      </w:r>
      <w:r>
        <w:t>e platine XY pour manipuler précisément l'objet à regarder (au centième de mm)</w:t>
      </w:r>
    </w:p>
    <w:bookmarkEnd w:id="4"/>
    <w:p w14:paraId="6E15D526" w14:textId="5E7FBDEB" w:rsidR="0037582D" w:rsidRDefault="00FF6AB8" w:rsidP="0037582D">
      <w:pPr>
        <w:spacing w:line="240" w:lineRule="auto"/>
      </w:pPr>
      <w:r>
        <w:t xml:space="preserve">   </w:t>
      </w:r>
      <w:r w:rsidR="00BB3F5E">
        <w:t>. Un</w:t>
      </w:r>
      <w:r>
        <w:t xml:space="preserve"> châssis en plexiglass permettant de maintenir ces éléments et d'y ranger les câbles nécessaires. </w:t>
      </w:r>
    </w:p>
    <w:p w14:paraId="6AFEBCD2" w14:textId="75FB7AFF" w:rsidR="00FF6AB8" w:rsidRDefault="00FF6AB8" w:rsidP="0037582D">
      <w:pPr>
        <w:spacing w:line="240" w:lineRule="auto"/>
      </w:pPr>
      <w:r>
        <w:t>Ce châssis est réalisé par découpe Laser (</w:t>
      </w:r>
      <w:r w:rsidR="0037582D">
        <w:t xml:space="preserve">découpeuse Laser </w:t>
      </w:r>
      <w:r w:rsidR="00A8169E">
        <w:t xml:space="preserve">souvent </w:t>
      </w:r>
      <w:r>
        <w:t xml:space="preserve">disponible dans un </w:t>
      </w:r>
      <w:proofErr w:type="spellStart"/>
      <w:r>
        <w:t>FabLab</w:t>
      </w:r>
      <w:proofErr w:type="spellEnd"/>
      <w:r>
        <w:t>).</w:t>
      </w:r>
    </w:p>
    <w:p w14:paraId="2FB70B4B" w14:textId="6331C7EB" w:rsidR="00FF6AB8" w:rsidRDefault="00FF6AB8" w:rsidP="00FF6AB8">
      <w:r>
        <w:t xml:space="preserve">Les fichiers de découpe Laser </w:t>
      </w:r>
      <w:r w:rsidR="00A8169E">
        <w:t>(au format .</w:t>
      </w:r>
      <w:proofErr w:type="spellStart"/>
      <w:r w:rsidR="00A8169E">
        <w:t>svg</w:t>
      </w:r>
      <w:proofErr w:type="spellEnd"/>
      <w:r w:rsidR="00A8169E">
        <w:t xml:space="preserve">) </w:t>
      </w:r>
      <w:r>
        <w:t xml:space="preserve">sont </w:t>
      </w:r>
      <w:r w:rsidR="0037582D">
        <w:t>inclus dans le répertoire de téléchargement</w:t>
      </w:r>
      <w:r w:rsidR="00BB3F5E">
        <w:t xml:space="preserve"> nommé « Fichiers de découpe »</w:t>
      </w:r>
      <w:r w:rsidR="0037582D">
        <w:t>.</w:t>
      </w:r>
      <w:r w:rsidR="00A8169E">
        <w:t xml:space="preserve"> Ils ont été réalisés à l’aide du logiciel </w:t>
      </w:r>
      <w:proofErr w:type="spellStart"/>
      <w:r w:rsidR="00A8169E">
        <w:t>Inkscape</w:t>
      </w:r>
      <w:proofErr w:type="spellEnd"/>
      <w:r w:rsidR="00A8169E">
        <w:t xml:space="preserve"> (logiciel libre).</w:t>
      </w:r>
    </w:p>
    <w:p w14:paraId="499EACD0" w14:textId="77777777" w:rsidR="00FF6AB8" w:rsidRDefault="00FF6AB8" w:rsidP="00FF6AB8"/>
    <w:p w14:paraId="46043AE0" w14:textId="2C21A85D" w:rsidR="00D36342" w:rsidRDefault="00FF6AB8" w:rsidP="00FF6AB8">
      <w:r>
        <w:t xml:space="preserve">Le grossissement </w:t>
      </w:r>
      <w:r w:rsidR="0037582D">
        <w:t xml:space="preserve">est ajustable au moyen d’un zoom. Il </w:t>
      </w:r>
      <w:r>
        <w:t>varie de 50 à 500 fois environ.</w:t>
      </w:r>
    </w:p>
    <w:p w14:paraId="03068D5D" w14:textId="77777777" w:rsidR="0037582D" w:rsidRDefault="0037582D" w:rsidP="00FF6AB8"/>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6"/>
        <w:gridCol w:w="3025"/>
        <w:gridCol w:w="2811"/>
      </w:tblGrid>
      <w:tr w:rsidR="00D36342" w14:paraId="295DE85E" w14:textId="77777777" w:rsidTr="0037582D">
        <w:trPr>
          <w:trHeight w:val="3177"/>
        </w:trPr>
        <w:tc>
          <w:tcPr>
            <w:tcW w:w="3212" w:type="dxa"/>
          </w:tcPr>
          <w:p w14:paraId="31548DA1" w14:textId="137A252D" w:rsidR="00D36342" w:rsidRDefault="00D36342">
            <w:r>
              <w:rPr>
                <w:noProof/>
              </w:rPr>
              <w:drawing>
                <wp:inline distT="0" distB="0" distL="0" distR="0" wp14:anchorId="0011CF74" wp14:editId="2DE740BE">
                  <wp:extent cx="2028093" cy="1963882"/>
                  <wp:effectExtent l="0" t="0" r="0" b="0"/>
                  <wp:docPr id="10523073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6045" cy="1981265"/>
                          </a:xfrm>
                          <a:prstGeom prst="rect">
                            <a:avLst/>
                          </a:prstGeom>
                          <a:noFill/>
                          <a:ln>
                            <a:noFill/>
                          </a:ln>
                        </pic:spPr>
                      </pic:pic>
                    </a:graphicData>
                  </a:graphic>
                </wp:inline>
              </w:drawing>
            </w:r>
          </w:p>
        </w:tc>
        <w:tc>
          <w:tcPr>
            <w:tcW w:w="2973" w:type="dxa"/>
          </w:tcPr>
          <w:p w14:paraId="13CA1FC6" w14:textId="6B0DBB2B" w:rsidR="00D36342" w:rsidRDefault="00D36342">
            <w:r>
              <w:rPr>
                <w:noProof/>
              </w:rPr>
              <w:drawing>
                <wp:inline distT="0" distB="0" distL="0" distR="0" wp14:anchorId="08D24F5E" wp14:editId="68E4D5B4">
                  <wp:extent cx="1879398" cy="1969477"/>
                  <wp:effectExtent l="0" t="0" r="6985" b="0"/>
                  <wp:docPr id="25697552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94850" cy="1985669"/>
                          </a:xfrm>
                          <a:prstGeom prst="rect">
                            <a:avLst/>
                          </a:prstGeom>
                          <a:noFill/>
                          <a:ln>
                            <a:noFill/>
                          </a:ln>
                        </pic:spPr>
                      </pic:pic>
                    </a:graphicData>
                  </a:graphic>
                </wp:inline>
              </w:drawing>
            </w:r>
          </w:p>
        </w:tc>
        <w:tc>
          <w:tcPr>
            <w:tcW w:w="2784" w:type="dxa"/>
          </w:tcPr>
          <w:p w14:paraId="4C31B0F1" w14:textId="040A51DF" w:rsidR="00D36342" w:rsidRDefault="00D36342">
            <w:r>
              <w:rPr>
                <w:noProof/>
              </w:rPr>
              <w:drawing>
                <wp:inline distT="0" distB="0" distL="0" distR="0" wp14:anchorId="7738820C" wp14:editId="61969527">
                  <wp:extent cx="1743016" cy="1963420"/>
                  <wp:effectExtent l="0" t="0" r="0" b="0"/>
                  <wp:docPr id="70437721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2139" cy="1984961"/>
                          </a:xfrm>
                          <a:prstGeom prst="rect">
                            <a:avLst/>
                          </a:prstGeom>
                          <a:noFill/>
                          <a:ln>
                            <a:noFill/>
                          </a:ln>
                        </pic:spPr>
                      </pic:pic>
                    </a:graphicData>
                  </a:graphic>
                </wp:inline>
              </w:drawing>
            </w:r>
          </w:p>
        </w:tc>
      </w:tr>
      <w:tr w:rsidR="00D36342" w14:paraId="02C26324" w14:textId="77777777" w:rsidTr="0037582D">
        <w:trPr>
          <w:trHeight w:val="810"/>
        </w:trPr>
        <w:tc>
          <w:tcPr>
            <w:tcW w:w="3212" w:type="dxa"/>
          </w:tcPr>
          <w:p w14:paraId="12A81752" w14:textId="7FAA326C" w:rsidR="00D36342" w:rsidRPr="00E55C91" w:rsidRDefault="0037582D">
            <w:pPr>
              <w:rPr>
                <w:i/>
                <w:iCs/>
                <w:sz w:val="20"/>
                <w:szCs w:val="20"/>
              </w:rPr>
            </w:pPr>
            <w:r w:rsidRPr="0037582D">
              <w:rPr>
                <w:b/>
                <w:bCs/>
                <w:i/>
                <w:iCs/>
                <w:sz w:val="20"/>
                <w:szCs w:val="20"/>
              </w:rPr>
              <w:t xml:space="preserve">Figure </w:t>
            </w:r>
            <w:proofErr w:type="gramStart"/>
            <w:r>
              <w:rPr>
                <w:b/>
                <w:bCs/>
                <w:i/>
                <w:iCs/>
                <w:sz w:val="20"/>
                <w:szCs w:val="20"/>
              </w:rPr>
              <w:t>1</w:t>
            </w:r>
            <w:r>
              <w:rPr>
                <w:i/>
                <w:iCs/>
                <w:sz w:val="20"/>
                <w:szCs w:val="20"/>
              </w:rPr>
              <w:t>:</w:t>
            </w:r>
            <w:proofErr w:type="gramEnd"/>
            <w:r>
              <w:rPr>
                <w:i/>
                <w:iCs/>
                <w:sz w:val="20"/>
                <w:szCs w:val="20"/>
              </w:rPr>
              <w:t xml:space="preserve"> </w:t>
            </w:r>
            <w:proofErr w:type="spellStart"/>
            <w:r w:rsidR="00D36342" w:rsidRPr="00E55C91">
              <w:rPr>
                <w:i/>
                <w:iCs/>
                <w:sz w:val="20"/>
                <w:szCs w:val="20"/>
              </w:rPr>
              <w:t>Armorscope</w:t>
            </w:r>
            <w:proofErr w:type="spellEnd"/>
            <w:r w:rsidR="00D36342" w:rsidRPr="00E55C91">
              <w:rPr>
                <w:i/>
                <w:iCs/>
                <w:sz w:val="20"/>
                <w:szCs w:val="20"/>
              </w:rPr>
              <w:t xml:space="preserve"> vue de devant</w:t>
            </w:r>
          </w:p>
        </w:tc>
        <w:tc>
          <w:tcPr>
            <w:tcW w:w="2973" w:type="dxa"/>
          </w:tcPr>
          <w:p w14:paraId="55936EF8" w14:textId="60E70278" w:rsidR="00D36342" w:rsidRPr="00E55C91" w:rsidRDefault="00D36342">
            <w:pPr>
              <w:rPr>
                <w:i/>
                <w:iCs/>
                <w:sz w:val="20"/>
                <w:szCs w:val="20"/>
              </w:rPr>
            </w:pPr>
            <w:proofErr w:type="spellStart"/>
            <w:r w:rsidRPr="00E55C91">
              <w:rPr>
                <w:i/>
                <w:iCs/>
                <w:sz w:val="20"/>
                <w:szCs w:val="20"/>
              </w:rPr>
              <w:t>Armorscope</w:t>
            </w:r>
            <w:proofErr w:type="spellEnd"/>
            <w:r w:rsidRPr="00E55C91">
              <w:rPr>
                <w:i/>
                <w:iCs/>
                <w:sz w:val="20"/>
                <w:szCs w:val="20"/>
              </w:rPr>
              <w:t xml:space="preserve"> vue de derrière</w:t>
            </w:r>
            <w:r w:rsidR="00DF00BF">
              <w:rPr>
                <w:i/>
                <w:iCs/>
                <w:sz w:val="20"/>
                <w:szCs w:val="20"/>
              </w:rPr>
              <w:t xml:space="preserve"> avec trappe à glissière enlevée</w:t>
            </w:r>
          </w:p>
        </w:tc>
        <w:tc>
          <w:tcPr>
            <w:tcW w:w="2784" w:type="dxa"/>
          </w:tcPr>
          <w:p w14:paraId="1414F331" w14:textId="29B397B7" w:rsidR="00D36342" w:rsidRPr="00E55C91" w:rsidRDefault="00D36342">
            <w:pPr>
              <w:rPr>
                <w:i/>
                <w:iCs/>
                <w:sz w:val="20"/>
                <w:szCs w:val="20"/>
              </w:rPr>
            </w:pPr>
            <w:proofErr w:type="spellStart"/>
            <w:r w:rsidRPr="00E55C91">
              <w:rPr>
                <w:i/>
                <w:iCs/>
                <w:sz w:val="20"/>
                <w:szCs w:val="20"/>
              </w:rPr>
              <w:t>Armorscope</w:t>
            </w:r>
            <w:proofErr w:type="spellEnd"/>
            <w:r w:rsidRPr="00E55C91">
              <w:rPr>
                <w:i/>
                <w:iCs/>
                <w:sz w:val="20"/>
                <w:szCs w:val="20"/>
              </w:rPr>
              <w:t xml:space="preserve"> vue de derrière</w:t>
            </w:r>
            <w:r w:rsidR="00AF1551">
              <w:rPr>
                <w:i/>
                <w:iCs/>
                <w:sz w:val="20"/>
                <w:szCs w:val="20"/>
              </w:rPr>
              <w:t xml:space="preserve"> </w:t>
            </w:r>
            <w:r w:rsidRPr="00E55C91">
              <w:rPr>
                <w:i/>
                <w:iCs/>
                <w:sz w:val="20"/>
                <w:szCs w:val="20"/>
              </w:rPr>
              <w:t xml:space="preserve">avec </w:t>
            </w:r>
            <w:r w:rsidR="00E55C91">
              <w:rPr>
                <w:i/>
                <w:iCs/>
                <w:sz w:val="20"/>
                <w:szCs w:val="20"/>
              </w:rPr>
              <w:t>trapp</w:t>
            </w:r>
            <w:r w:rsidRPr="00E55C91">
              <w:rPr>
                <w:i/>
                <w:iCs/>
                <w:sz w:val="20"/>
                <w:szCs w:val="20"/>
              </w:rPr>
              <w:t xml:space="preserve">e à glissière </w:t>
            </w:r>
            <w:r w:rsidR="00DF00BF">
              <w:rPr>
                <w:i/>
                <w:iCs/>
                <w:sz w:val="20"/>
                <w:szCs w:val="20"/>
              </w:rPr>
              <w:t>entr</w:t>
            </w:r>
            <w:r w:rsidRPr="00E55C91">
              <w:rPr>
                <w:i/>
                <w:iCs/>
                <w:sz w:val="20"/>
                <w:szCs w:val="20"/>
              </w:rPr>
              <w:t>ouverte</w:t>
            </w:r>
          </w:p>
        </w:tc>
      </w:tr>
    </w:tbl>
    <w:p w14:paraId="3BFA8409" w14:textId="77777777" w:rsidR="00D36342" w:rsidRDefault="00D36342"/>
    <w:p w14:paraId="1970DE88" w14:textId="77777777" w:rsidR="007F248A" w:rsidRDefault="00A95267">
      <w:r>
        <w:t>La caméra de l’</w:t>
      </w:r>
      <w:proofErr w:type="spellStart"/>
      <w:r>
        <w:t>Armorscope</w:t>
      </w:r>
      <w:proofErr w:type="spellEnd"/>
      <w:r>
        <w:t xml:space="preserve"> se connecte à un ordinateur par un port USB. Lorsque la caméra est reliée à un ordinateur par le port USB, l’image qu’elle capte est affichée sur l’écran du PC grâce à l’application « Caméra » </w:t>
      </w:r>
      <w:r w:rsidR="00BB3F5E">
        <w:t>disponible</w:t>
      </w:r>
      <w:r>
        <w:t xml:space="preserve"> d’origine avec Windows (appuyer sur la touche avec le logo Windows </w:t>
      </w:r>
      <w:r w:rsidR="00565D2C">
        <w:t xml:space="preserve">en bas à gauche du clavier </w:t>
      </w:r>
      <w:r>
        <w:t>puis choisir « Caméra » dans la liste déroulante).</w:t>
      </w:r>
      <w:r w:rsidR="00BB3F5E">
        <w:t xml:space="preserve"> Toutes les versions de Windows supérieures à Windows 7 sont compatibles.</w:t>
      </w:r>
    </w:p>
    <w:p w14:paraId="129691D9" w14:textId="048F5A2F" w:rsidR="007F248A" w:rsidRPr="00B53CF4" w:rsidRDefault="007F248A" w:rsidP="007F248A">
      <w:pPr>
        <w:pStyle w:val="Titre2"/>
        <w:numPr>
          <w:ilvl w:val="0"/>
          <w:numId w:val="0"/>
        </w:numPr>
        <w:ind w:left="720"/>
      </w:pPr>
      <w:r>
        <w:br w:type="page"/>
      </w:r>
      <w:bookmarkStart w:id="5" w:name="_Toc197549427"/>
      <w:r>
        <w:lastRenderedPageBreak/>
        <w:t>I – B     Licence</w:t>
      </w:r>
      <w:bookmarkEnd w:id="5"/>
    </w:p>
    <w:p w14:paraId="15830C7C" w14:textId="3565F1E6" w:rsidR="007F248A" w:rsidRDefault="007F248A" w:rsidP="007F248A"/>
    <w:p w14:paraId="63728A97" w14:textId="77777777" w:rsidR="006805B9" w:rsidRDefault="00C845A9" w:rsidP="00C845A9">
      <w:pPr>
        <w:pStyle w:val="NormalWeb"/>
        <w:rPr>
          <w:rFonts w:asciiTheme="minorHAnsi" w:eastAsiaTheme="minorHAnsi" w:hAnsiTheme="minorHAnsi" w:cstheme="minorBidi"/>
          <w:kern w:val="2"/>
          <w:sz w:val="22"/>
          <w:szCs w:val="22"/>
          <w:lang w:eastAsia="en-US"/>
          <w14:ligatures w14:val="standardContextual"/>
        </w:rPr>
      </w:pPr>
      <w:r w:rsidRPr="00556897">
        <w:rPr>
          <w:rFonts w:asciiTheme="minorHAnsi" w:eastAsiaTheme="minorHAnsi" w:hAnsiTheme="minorHAnsi" w:cstheme="minorBidi"/>
          <w:b/>
          <w:bCs/>
          <w:kern w:val="2"/>
          <w:sz w:val="22"/>
          <w:szCs w:val="22"/>
          <w:lang w:eastAsia="en-US"/>
          <w14:ligatures w14:val="standardContextual"/>
        </w:rPr>
        <w:t>L’</w:t>
      </w:r>
      <w:proofErr w:type="spellStart"/>
      <w:r w:rsidRPr="00556897">
        <w:rPr>
          <w:rFonts w:asciiTheme="minorHAnsi" w:eastAsiaTheme="minorHAnsi" w:hAnsiTheme="minorHAnsi" w:cstheme="minorBidi"/>
          <w:b/>
          <w:bCs/>
          <w:kern w:val="2"/>
          <w:sz w:val="22"/>
          <w:szCs w:val="22"/>
          <w:lang w:eastAsia="en-US"/>
          <w14:ligatures w14:val="standardContextual"/>
        </w:rPr>
        <w:t>Armorscope</w:t>
      </w:r>
      <w:proofErr w:type="spellEnd"/>
      <w:r w:rsidR="00556897" w:rsidRPr="00556897">
        <w:rPr>
          <w:rFonts w:asciiTheme="minorHAnsi" w:eastAsiaTheme="minorHAnsi" w:hAnsiTheme="minorHAnsi" w:cstheme="minorBidi"/>
          <w:b/>
          <w:bCs/>
          <w:kern w:val="2"/>
          <w:sz w:val="22"/>
          <w:szCs w:val="22"/>
          <w:lang w:eastAsia="en-US"/>
          <w14:ligatures w14:val="standardContextual"/>
        </w:rPr>
        <w:t xml:space="preserve"> </w:t>
      </w:r>
      <w:r w:rsidR="00556897" w:rsidRPr="005133D6">
        <w:rPr>
          <w:rFonts w:asciiTheme="minorHAnsi" w:eastAsiaTheme="minorHAnsi" w:hAnsiTheme="minorHAnsi" w:cstheme="minorBidi"/>
          <w:kern w:val="2"/>
          <w:sz w:val="22"/>
          <w:szCs w:val="22"/>
          <w:lang w:eastAsia="en-US"/>
          <w14:ligatures w14:val="standardContextual"/>
        </w:rPr>
        <w:t xml:space="preserve">a été créé par l’association </w:t>
      </w:r>
      <w:proofErr w:type="spellStart"/>
      <w:r w:rsidRPr="005133D6">
        <w:rPr>
          <w:rFonts w:asciiTheme="minorHAnsi" w:eastAsiaTheme="minorHAnsi" w:hAnsiTheme="minorHAnsi" w:cstheme="minorBidi"/>
          <w:kern w:val="2"/>
          <w:sz w:val="22"/>
          <w:szCs w:val="22"/>
          <w:lang w:eastAsia="en-US"/>
          <w14:ligatures w14:val="standardContextual"/>
        </w:rPr>
        <w:t>ArmorScience</w:t>
      </w:r>
      <w:proofErr w:type="spellEnd"/>
      <w:r w:rsidRPr="005133D6">
        <w:rPr>
          <w:rFonts w:asciiTheme="minorHAnsi" w:eastAsiaTheme="minorHAnsi" w:hAnsiTheme="minorHAnsi" w:cstheme="minorBidi"/>
          <w:kern w:val="2"/>
          <w:sz w:val="22"/>
          <w:szCs w:val="22"/>
          <w:lang w:eastAsia="en-US"/>
          <w14:ligatures w14:val="standardContextual"/>
        </w:rPr>
        <w:t xml:space="preserve"> </w:t>
      </w:r>
      <w:r w:rsidR="00556897">
        <w:rPr>
          <w:rFonts w:asciiTheme="minorHAnsi" w:eastAsiaTheme="minorHAnsi" w:hAnsiTheme="minorHAnsi" w:cstheme="minorBidi"/>
          <w:kern w:val="2"/>
          <w:sz w:val="22"/>
          <w:szCs w:val="22"/>
          <w:lang w:eastAsia="en-US"/>
          <w14:ligatures w14:val="standardContextual"/>
        </w:rPr>
        <w:t xml:space="preserve">qui </w:t>
      </w:r>
      <w:r w:rsidRPr="005133D6">
        <w:rPr>
          <w:rFonts w:asciiTheme="minorHAnsi" w:eastAsiaTheme="minorHAnsi" w:hAnsiTheme="minorHAnsi" w:cstheme="minorBidi"/>
          <w:kern w:val="2"/>
          <w:sz w:val="22"/>
          <w:szCs w:val="22"/>
          <w:lang w:eastAsia="en-US"/>
          <w14:ligatures w14:val="standardContextual"/>
        </w:rPr>
        <w:t>est un Centre de diffusion de la Culture Scientifique, Technique et Industrielle</w:t>
      </w:r>
      <w:r>
        <w:rPr>
          <w:rFonts w:asciiTheme="minorHAnsi" w:eastAsiaTheme="minorHAnsi" w:hAnsiTheme="minorHAnsi" w:cstheme="minorBidi"/>
          <w:kern w:val="2"/>
          <w:sz w:val="22"/>
          <w:szCs w:val="22"/>
          <w:lang w:eastAsia="en-US"/>
          <w14:ligatures w14:val="standardContextual"/>
        </w:rPr>
        <w:t xml:space="preserve"> </w:t>
      </w:r>
      <w:r w:rsidRPr="005133D6">
        <w:rPr>
          <w:rFonts w:asciiTheme="minorHAnsi" w:eastAsiaTheme="minorHAnsi" w:hAnsiTheme="minorHAnsi" w:cstheme="minorBidi"/>
          <w:kern w:val="2"/>
          <w:sz w:val="22"/>
          <w:szCs w:val="22"/>
          <w:lang w:eastAsia="en-US"/>
          <w14:ligatures w14:val="standardContextual"/>
        </w:rPr>
        <w:t>labellisé « sciences, culture, innovation » par le Ministère de l’Enseignement Supérieur et de la Recherche.</w:t>
      </w:r>
      <w:r w:rsidR="00556897">
        <w:rPr>
          <w:rFonts w:asciiTheme="minorHAnsi" w:eastAsiaTheme="minorHAnsi" w:hAnsiTheme="minorHAnsi" w:cstheme="minorBidi"/>
          <w:kern w:val="2"/>
          <w:sz w:val="22"/>
          <w:szCs w:val="22"/>
          <w:lang w:eastAsia="en-US"/>
          <w14:ligatures w14:val="standardContextual"/>
        </w:rPr>
        <w:t xml:space="preserve"> Il a été créé pour favoriser l’observation de l’infiniment petit moyennant un très faible investissement pécunier. </w:t>
      </w:r>
    </w:p>
    <w:p w14:paraId="2897A2D6" w14:textId="6476BD64" w:rsidR="00C845A9" w:rsidRPr="005133D6" w:rsidRDefault="006805B9" w:rsidP="00C845A9">
      <w:pPr>
        <w:pStyle w:val="NormalWeb"/>
        <w:rPr>
          <w:rFonts w:asciiTheme="minorHAnsi" w:eastAsiaTheme="minorHAnsi" w:hAnsiTheme="minorHAnsi" w:cstheme="minorBidi"/>
          <w:kern w:val="2"/>
          <w:sz w:val="22"/>
          <w:szCs w:val="22"/>
          <w:lang w:eastAsia="en-US"/>
          <w14:ligatures w14:val="standardContextual"/>
        </w:rPr>
      </w:pPr>
      <w:r>
        <w:rPr>
          <w:rFonts w:asciiTheme="minorHAnsi" w:eastAsiaTheme="minorHAnsi" w:hAnsiTheme="minorHAnsi" w:cstheme="minorBidi"/>
          <w:kern w:val="2"/>
          <w:sz w:val="22"/>
          <w:szCs w:val="22"/>
          <w:lang w:eastAsia="en-US"/>
          <w14:ligatures w14:val="standardContextual"/>
        </w:rPr>
        <w:t xml:space="preserve">Ce document détaille sa construction pas à pas afin qu’il puisse être copié, </w:t>
      </w:r>
      <w:r w:rsidR="00556897">
        <w:rPr>
          <w:rFonts w:asciiTheme="minorHAnsi" w:eastAsiaTheme="minorHAnsi" w:hAnsiTheme="minorHAnsi" w:cstheme="minorBidi"/>
          <w:kern w:val="2"/>
          <w:sz w:val="22"/>
          <w:szCs w:val="22"/>
          <w:lang w:eastAsia="en-US"/>
          <w14:ligatures w14:val="standardContextual"/>
        </w:rPr>
        <w:t>modifié, enrichi ou adapté à un besoin précis.</w:t>
      </w:r>
    </w:p>
    <w:p w14:paraId="15B5DE1E" w14:textId="1A23F6A4" w:rsidR="00C845A9" w:rsidRDefault="00C845A9" w:rsidP="007F248A"/>
    <w:p w14:paraId="5F82B65B" w14:textId="65C580F5" w:rsidR="007F248A" w:rsidRDefault="007F248A" w:rsidP="007F248A">
      <w:r>
        <w:t xml:space="preserve">Cette notice est mise à disposition selon les termes de la </w:t>
      </w:r>
      <w:r w:rsidRPr="005133D6">
        <w:rPr>
          <w:b/>
          <w:bCs/>
        </w:rPr>
        <w:t>licence Creative Commons</w:t>
      </w:r>
      <w:r>
        <w:t xml:space="preserve"> </w:t>
      </w:r>
      <w:r w:rsidRPr="005133D6">
        <w:rPr>
          <w:i/>
          <w:iCs/>
        </w:rPr>
        <w:t xml:space="preserve">Attribution - Partage dans les </w:t>
      </w:r>
      <w:r w:rsidR="00C845A9" w:rsidRPr="005133D6">
        <w:rPr>
          <w:i/>
          <w:iCs/>
        </w:rPr>
        <w:t>m</w:t>
      </w:r>
      <w:r w:rsidRPr="005133D6">
        <w:rPr>
          <w:i/>
          <w:iCs/>
        </w:rPr>
        <w:t>êmes Conditions</w:t>
      </w:r>
      <w:r>
        <w:t xml:space="preserve"> 4.0 International (CC BY-SA 4.0).</w:t>
      </w:r>
    </w:p>
    <w:p w14:paraId="2A4F1A10" w14:textId="64F123B9" w:rsidR="007F248A" w:rsidRDefault="007F248A" w:rsidP="007F248A">
      <w:r>
        <w:t xml:space="preserve">Vous êtes libre de la partager et de l’adapter, y compris à des fins commerciales, à condition de créditer </w:t>
      </w:r>
      <w:proofErr w:type="spellStart"/>
      <w:r>
        <w:t>Armorscience</w:t>
      </w:r>
      <w:proofErr w:type="spellEnd"/>
      <w:r>
        <w:t xml:space="preserve"> et de redistribuer vos contributions sous la même licence.</w:t>
      </w:r>
    </w:p>
    <w:p w14:paraId="33C65328" w14:textId="77777777" w:rsidR="00A63025" w:rsidRDefault="007F248A" w:rsidP="007F248A">
      <w:r>
        <w:t xml:space="preserve">© </w:t>
      </w:r>
      <w:proofErr w:type="spellStart"/>
      <w:r>
        <w:t>Armorscience</w:t>
      </w:r>
      <w:proofErr w:type="spellEnd"/>
      <w:r>
        <w:t>, 2025</w:t>
      </w:r>
    </w:p>
    <w:p w14:paraId="26DDA8D5" w14:textId="77777777" w:rsidR="00A63025" w:rsidRDefault="00A63025" w:rsidP="007F248A"/>
    <w:p w14:paraId="1F732A3B" w14:textId="77777777" w:rsidR="00A63025" w:rsidRPr="00A63025" w:rsidRDefault="00A63025" w:rsidP="00A63025">
      <w:pPr>
        <w:spacing w:before="100" w:beforeAutospacing="1" w:after="100" w:afterAutospacing="1" w:line="240" w:lineRule="auto"/>
      </w:pPr>
      <w:r w:rsidRPr="00A63025">
        <w:t xml:space="preserve">This </w:t>
      </w:r>
      <w:proofErr w:type="spellStart"/>
      <w:r w:rsidRPr="00A63025">
        <w:t>manual</w:t>
      </w:r>
      <w:proofErr w:type="spellEnd"/>
      <w:r w:rsidRPr="00A63025">
        <w:t xml:space="preserve"> </w:t>
      </w:r>
      <w:proofErr w:type="spellStart"/>
      <w:r w:rsidRPr="00A63025">
        <w:t>is</w:t>
      </w:r>
      <w:proofErr w:type="spellEnd"/>
      <w:r w:rsidRPr="00A63025">
        <w:t xml:space="preserve"> </w:t>
      </w:r>
      <w:proofErr w:type="spellStart"/>
      <w:r w:rsidRPr="00A63025">
        <w:t>licensed</w:t>
      </w:r>
      <w:proofErr w:type="spellEnd"/>
      <w:r w:rsidRPr="00A63025">
        <w:t xml:space="preserve"> </w:t>
      </w:r>
      <w:proofErr w:type="spellStart"/>
      <w:r w:rsidRPr="00A63025">
        <w:t>under</w:t>
      </w:r>
      <w:proofErr w:type="spellEnd"/>
      <w:r w:rsidRPr="00A63025">
        <w:t xml:space="preserve"> the </w:t>
      </w:r>
      <w:proofErr w:type="spellStart"/>
      <w:r w:rsidRPr="00A63025">
        <w:t>terms</w:t>
      </w:r>
      <w:proofErr w:type="spellEnd"/>
      <w:r w:rsidRPr="00A63025">
        <w:t xml:space="preserve"> of the Creative Commons </w:t>
      </w:r>
      <w:r w:rsidRPr="005133D6">
        <w:rPr>
          <w:i/>
          <w:iCs/>
        </w:rPr>
        <w:t>Attribution-</w:t>
      </w:r>
      <w:proofErr w:type="spellStart"/>
      <w:r w:rsidRPr="005133D6">
        <w:rPr>
          <w:i/>
          <w:iCs/>
        </w:rPr>
        <w:t>ShareAlike</w:t>
      </w:r>
      <w:proofErr w:type="spellEnd"/>
      <w:r w:rsidRPr="00A63025">
        <w:t xml:space="preserve"> 4.0 International License (CC BY-SA 4.0).</w:t>
      </w:r>
      <w:r w:rsidRPr="00A63025">
        <w:br/>
        <w:t xml:space="preserve">You are free to </w:t>
      </w:r>
      <w:proofErr w:type="spellStart"/>
      <w:r w:rsidRPr="00A63025">
        <w:t>share</w:t>
      </w:r>
      <w:proofErr w:type="spellEnd"/>
      <w:r w:rsidRPr="00A63025">
        <w:t xml:space="preserve"> and </w:t>
      </w:r>
      <w:proofErr w:type="spellStart"/>
      <w:r w:rsidRPr="00A63025">
        <w:t>adapt</w:t>
      </w:r>
      <w:proofErr w:type="spellEnd"/>
      <w:r w:rsidRPr="00A63025">
        <w:t xml:space="preserve"> </w:t>
      </w:r>
      <w:proofErr w:type="spellStart"/>
      <w:r w:rsidRPr="00A63025">
        <w:t>it</w:t>
      </w:r>
      <w:proofErr w:type="spellEnd"/>
      <w:r w:rsidRPr="00A63025">
        <w:t xml:space="preserve">, </w:t>
      </w:r>
      <w:proofErr w:type="spellStart"/>
      <w:r w:rsidRPr="00A63025">
        <w:t>even</w:t>
      </w:r>
      <w:proofErr w:type="spellEnd"/>
      <w:r w:rsidRPr="00A63025">
        <w:t xml:space="preserve"> for commercial </w:t>
      </w:r>
      <w:proofErr w:type="spellStart"/>
      <w:r w:rsidRPr="00A63025">
        <w:t>purposes</w:t>
      </w:r>
      <w:proofErr w:type="spellEnd"/>
      <w:r w:rsidRPr="00A63025">
        <w:t xml:space="preserve">, as long as </w:t>
      </w:r>
      <w:proofErr w:type="spellStart"/>
      <w:r w:rsidRPr="00A63025">
        <w:t>you</w:t>
      </w:r>
      <w:proofErr w:type="spellEnd"/>
      <w:r w:rsidRPr="00A63025">
        <w:t xml:space="preserve"> </w:t>
      </w:r>
      <w:proofErr w:type="spellStart"/>
      <w:r w:rsidRPr="00A63025">
        <w:t>give</w:t>
      </w:r>
      <w:proofErr w:type="spellEnd"/>
      <w:r w:rsidRPr="00A63025">
        <w:t xml:space="preserve"> </w:t>
      </w:r>
      <w:proofErr w:type="spellStart"/>
      <w:r w:rsidRPr="00A63025">
        <w:t>appropriate</w:t>
      </w:r>
      <w:proofErr w:type="spellEnd"/>
      <w:r w:rsidRPr="00A63025">
        <w:t xml:space="preserve"> </w:t>
      </w:r>
      <w:proofErr w:type="spellStart"/>
      <w:r w:rsidRPr="00A63025">
        <w:t>credit</w:t>
      </w:r>
      <w:proofErr w:type="spellEnd"/>
      <w:r w:rsidRPr="00A63025">
        <w:t xml:space="preserve"> to </w:t>
      </w:r>
      <w:proofErr w:type="spellStart"/>
      <w:r w:rsidRPr="00A63025">
        <w:t>Armorscience</w:t>
      </w:r>
      <w:proofErr w:type="spellEnd"/>
      <w:r w:rsidRPr="00A63025">
        <w:t xml:space="preserve"> and </w:t>
      </w:r>
      <w:proofErr w:type="spellStart"/>
      <w:r w:rsidRPr="00A63025">
        <w:t>distribute</w:t>
      </w:r>
      <w:proofErr w:type="spellEnd"/>
      <w:r w:rsidRPr="00A63025">
        <w:t xml:space="preserve"> </w:t>
      </w:r>
      <w:proofErr w:type="spellStart"/>
      <w:r w:rsidRPr="00A63025">
        <w:t>your</w:t>
      </w:r>
      <w:proofErr w:type="spellEnd"/>
      <w:r w:rsidRPr="00A63025">
        <w:t xml:space="preserve"> contributions </w:t>
      </w:r>
      <w:proofErr w:type="spellStart"/>
      <w:r w:rsidRPr="00A63025">
        <w:t>under</w:t>
      </w:r>
      <w:proofErr w:type="spellEnd"/>
      <w:r w:rsidRPr="00A63025">
        <w:t xml:space="preserve"> the </w:t>
      </w:r>
      <w:proofErr w:type="spellStart"/>
      <w:r w:rsidRPr="00A63025">
        <w:t>same</w:t>
      </w:r>
      <w:proofErr w:type="spellEnd"/>
      <w:r w:rsidRPr="00A63025">
        <w:t xml:space="preserve"> </w:t>
      </w:r>
      <w:proofErr w:type="spellStart"/>
      <w:r w:rsidRPr="00A63025">
        <w:t>license</w:t>
      </w:r>
      <w:proofErr w:type="spellEnd"/>
      <w:r w:rsidRPr="00A63025">
        <w:t>.</w:t>
      </w:r>
    </w:p>
    <w:p w14:paraId="2027E9E9" w14:textId="77777777" w:rsidR="00A63025" w:rsidRPr="00A63025" w:rsidRDefault="00A63025" w:rsidP="00A63025">
      <w:pPr>
        <w:spacing w:before="100" w:beforeAutospacing="1" w:after="100" w:afterAutospacing="1" w:line="240" w:lineRule="auto"/>
      </w:pPr>
      <w:r w:rsidRPr="00A63025">
        <w:t xml:space="preserve">© </w:t>
      </w:r>
      <w:proofErr w:type="spellStart"/>
      <w:r w:rsidRPr="00A63025">
        <w:t>Armorscience</w:t>
      </w:r>
      <w:proofErr w:type="spellEnd"/>
      <w:r w:rsidRPr="00A63025">
        <w:t>, 2025</w:t>
      </w:r>
    </w:p>
    <w:p w14:paraId="4CEC56F5" w14:textId="55E0A9C4" w:rsidR="007D1EE3" w:rsidRDefault="007D1EE3" w:rsidP="007F248A">
      <w:r>
        <w:br w:type="page"/>
      </w:r>
    </w:p>
    <w:p w14:paraId="21D0CBFF" w14:textId="77A387D6" w:rsidR="007D1EE3" w:rsidRPr="00B53CF4" w:rsidRDefault="007D1EE3" w:rsidP="007D1EE3">
      <w:pPr>
        <w:pStyle w:val="Titre2"/>
        <w:numPr>
          <w:ilvl w:val="0"/>
          <w:numId w:val="0"/>
        </w:numPr>
        <w:ind w:left="720"/>
      </w:pPr>
      <w:bookmarkStart w:id="6" w:name="_Toc197549428"/>
      <w:bookmarkStart w:id="7" w:name="_Hlk193534809"/>
      <w:r>
        <w:lastRenderedPageBreak/>
        <w:t xml:space="preserve">I – </w:t>
      </w:r>
      <w:r w:rsidR="007F248A">
        <w:t>C</w:t>
      </w:r>
      <w:r>
        <w:t xml:space="preserve">     Réalisation</w:t>
      </w:r>
      <w:bookmarkEnd w:id="6"/>
      <w:r>
        <w:t xml:space="preserve"> </w:t>
      </w:r>
    </w:p>
    <w:bookmarkEnd w:id="7"/>
    <w:p w14:paraId="7B9E0890" w14:textId="77777777" w:rsidR="00D36342" w:rsidRDefault="00D36342"/>
    <w:p w14:paraId="5A8E2E92" w14:textId="00D37F6C" w:rsidR="00342B3F" w:rsidRDefault="00342B3F" w:rsidP="00342B3F">
      <w:pPr>
        <w:rPr>
          <w:sz w:val="20"/>
          <w:szCs w:val="20"/>
        </w:rPr>
      </w:pPr>
      <w:r>
        <w:rPr>
          <w:sz w:val="20"/>
          <w:szCs w:val="20"/>
        </w:rPr>
        <w:t xml:space="preserve">Ce châssis est réalisé </w:t>
      </w:r>
      <w:r w:rsidR="00494639">
        <w:rPr>
          <w:sz w:val="20"/>
          <w:szCs w:val="20"/>
        </w:rPr>
        <w:t>en plexiglass (</w:t>
      </w:r>
      <w:proofErr w:type="spellStart"/>
      <w:r w:rsidR="00494639">
        <w:rPr>
          <w:sz w:val="20"/>
          <w:szCs w:val="20"/>
        </w:rPr>
        <w:t>Altuglass</w:t>
      </w:r>
      <w:proofErr w:type="spellEnd"/>
      <w:r w:rsidR="00494639">
        <w:rPr>
          <w:sz w:val="20"/>
          <w:szCs w:val="20"/>
        </w:rPr>
        <w:t xml:space="preserve"> ou PMMA) </w:t>
      </w:r>
      <w:r>
        <w:rPr>
          <w:sz w:val="20"/>
          <w:szCs w:val="20"/>
        </w:rPr>
        <w:t xml:space="preserve">par découpe Laser. </w:t>
      </w:r>
    </w:p>
    <w:p w14:paraId="1B9D8017" w14:textId="77777777" w:rsidR="00342B3F" w:rsidRDefault="00342B3F" w:rsidP="00342B3F">
      <w:pPr>
        <w:rPr>
          <w:sz w:val="20"/>
          <w:szCs w:val="20"/>
        </w:rPr>
      </w:pPr>
      <w:r>
        <w:rPr>
          <w:sz w:val="20"/>
          <w:szCs w:val="20"/>
        </w:rPr>
        <w:t xml:space="preserve">La découpe peut être réalisée dans un </w:t>
      </w:r>
      <w:proofErr w:type="spellStart"/>
      <w:r>
        <w:rPr>
          <w:sz w:val="20"/>
          <w:szCs w:val="20"/>
        </w:rPr>
        <w:t>FabLab</w:t>
      </w:r>
      <w:proofErr w:type="spellEnd"/>
      <w:r>
        <w:rPr>
          <w:sz w:val="20"/>
          <w:szCs w:val="20"/>
        </w:rPr>
        <w:t xml:space="preserve"> qui possède une découpeuse Laser numérique.</w:t>
      </w:r>
    </w:p>
    <w:p w14:paraId="0447BF29" w14:textId="77777777" w:rsidR="00342B3F" w:rsidRDefault="00342B3F" w:rsidP="00342B3F">
      <w:pPr>
        <w:rPr>
          <w:sz w:val="20"/>
          <w:szCs w:val="20"/>
        </w:rPr>
      </w:pPr>
      <w:r>
        <w:rPr>
          <w:sz w:val="20"/>
          <w:szCs w:val="20"/>
        </w:rPr>
        <w:t xml:space="preserve">Les fichiers de découpe sont disponibles dans le Dossier « Fichiers de découpe » joint à cet envoi. Ils peuvent être modifiés par le logiciel libre </w:t>
      </w:r>
      <w:proofErr w:type="spellStart"/>
      <w:r>
        <w:rPr>
          <w:sz w:val="20"/>
          <w:szCs w:val="20"/>
        </w:rPr>
        <w:t>InkScape</w:t>
      </w:r>
      <w:proofErr w:type="spellEnd"/>
      <w:r>
        <w:rPr>
          <w:sz w:val="20"/>
          <w:szCs w:val="20"/>
        </w:rPr>
        <w:t>.</w:t>
      </w:r>
    </w:p>
    <w:p w14:paraId="4F7D4257" w14:textId="77777777" w:rsidR="00342B3F" w:rsidRPr="00342B3F" w:rsidRDefault="00342B3F" w:rsidP="00342B3F">
      <w:pPr>
        <w:rPr>
          <w:i/>
          <w:iCs/>
          <w:sz w:val="20"/>
          <w:szCs w:val="20"/>
        </w:rPr>
      </w:pPr>
      <w:r>
        <w:rPr>
          <w:sz w:val="20"/>
          <w:szCs w:val="20"/>
        </w:rPr>
        <w:t>Ces découpes sont pour la plupart réalisées sur du plexiglas (</w:t>
      </w:r>
      <w:proofErr w:type="spellStart"/>
      <w:r>
        <w:rPr>
          <w:sz w:val="20"/>
          <w:szCs w:val="20"/>
        </w:rPr>
        <w:t>Altuglass</w:t>
      </w:r>
      <w:proofErr w:type="spellEnd"/>
      <w:r>
        <w:rPr>
          <w:sz w:val="20"/>
          <w:szCs w:val="20"/>
        </w:rPr>
        <w:t xml:space="preserve"> ou PMMA) de 4 mm d’épaisseur. L’ensemble du châssis peut être réalisé avec 2 plaques de dimension 560 x 350 mm, appelées planches A et planche B dans la nomination des fichiers (fichiers </w:t>
      </w:r>
      <w:r w:rsidRPr="00342B3F">
        <w:rPr>
          <w:i/>
          <w:iCs/>
          <w:sz w:val="20"/>
          <w:szCs w:val="20"/>
        </w:rPr>
        <w:t xml:space="preserve">microscope 5 50 </w:t>
      </w:r>
      <w:proofErr w:type="gramStart"/>
      <w:r w:rsidRPr="00342B3F">
        <w:rPr>
          <w:i/>
          <w:iCs/>
          <w:sz w:val="20"/>
          <w:szCs w:val="20"/>
        </w:rPr>
        <w:t>planche</w:t>
      </w:r>
      <w:proofErr w:type="gramEnd"/>
      <w:r w:rsidRPr="00342B3F">
        <w:rPr>
          <w:i/>
          <w:iCs/>
          <w:sz w:val="20"/>
          <w:szCs w:val="20"/>
        </w:rPr>
        <w:t xml:space="preserve"> A 4mm.svg</w:t>
      </w:r>
      <w:r>
        <w:rPr>
          <w:sz w:val="20"/>
          <w:szCs w:val="20"/>
        </w:rPr>
        <w:t xml:space="preserve"> et </w:t>
      </w:r>
      <w:r w:rsidRPr="00342B3F">
        <w:rPr>
          <w:i/>
          <w:iCs/>
          <w:sz w:val="20"/>
          <w:szCs w:val="20"/>
        </w:rPr>
        <w:t xml:space="preserve">microscope 5 50 </w:t>
      </w:r>
      <w:proofErr w:type="gramStart"/>
      <w:r w:rsidRPr="00342B3F">
        <w:rPr>
          <w:i/>
          <w:iCs/>
          <w:sz w:val="20"/>
          <w:szCs w:val="20"/>
        </w:rPr>
        <w:t>planche</w:t>
      </w:r>
      <w:proofErr w:type="gramEnd"/>
      <w:r w:rsidRPr="00342B3F">
        <w:rPr>
          <w:i/>
          <w:iCs/>
          <w:sz w:val="20"/>
          <w:szCs w:val="20"/>
        </w:rPr>
        <w:t xml:space="preserve"> </w:t>
      </w:r>
      <w:r>
        <w:rPr>
          <w:i/>
          <w:iCs/>
          <w:sz w:val="20"/>
          <w:szCs w:val="20"/>
        </w:rPr>
        <w:t>B</w:t>
      </w:r>
      <w:r w:rsidRPr="00342B3F">
        <w:rPr>
          <w:i/>
          <w:iCs/>
          <w:sz w:val="20"/>
          <w:szCs w:val="20"/>
        </w:rPr>
        <w:t xml:space="preserve"> 4mm.svg</w:t>
      </w:r>
      <w:r w:rsidRPr="00342B3F">
        <w:rPr>
          <w:sz w:val="20"/>
          <w:szCs w:val="20"/>
        </w:rPr>
        <w:t>).</w:t>
      </w:r>
    </w:p>
    <w:p w14:paraId="1366D129" w14:textId="17510106" w:rsidR="00342B3F" w:rsidRDefault="00BB3F5E" w:rsidP="00342B3F">
      <w:pPr>
        <w:spacing w:after="0"/>
        <w:rPr>
          <w:sz w:val="20"/>
          <w:szCs w:val="20"/>
        </w:rPr>
      </w:pPr>
      <w:r>
        <w:rPr>
          <w:sz w:val="20"/>
          <w:szCs w:val="20"/>
        </w:rPr>
        <w:t>D</w:t>
      </w:r>
      <w:r w:rsidR="00342B3F">
        <w:rPr>
          <w:sz w:val="20"/>
          <w:szCs w:val="20"/>
        </w:rPr>
        <w:t>eux découpes sont faites sur des plaques d’épaisseurs différentes :</w:t>
      </w:r>
    </w:p>
    <w:p w14:paraId="6A72C54B" w14:textId="19A10B6A" w:rsidR="00342B3F" w:rsidRDefault="00342B3F" w:rsidP="00342B3F">
      <w:pPr>
        <w:spacing w:after="0"/>
        <w:rPr>
          <w:sz w:val="20"/>
          <w:szCs w:val="20"/>
        </w:rPr>
      </w:pPr>
      <w:r>
        <w:rPr>
          <w:sz w:val="20"/>
          <w:szCs w:val="20"/>
        </w:rPr>
        <w:t xml:space="preserve">       . </w:t>
      </w:r>
      <w:r w:rsidR="00036038">
        <w:rPr>
          <w:sz w:val="20"/>
          <w:szCs w:val="20"/>
        </w:rPr>
        <w:t>Les</w:t>
      </w:r>
      <w:r>
        <w:rPr>
          <w:sz w:val="20"/>
          <w:szCs w:val="20"/>
        </w:rPr>
        <w:t xml:space="preserve"> anneaux de serrage du zoom sur des plaques de 8mm (fichier </w:t>
      </w:r>
      <w:r w:rsidRPr="00342B3F">
        <w:rPr>
          <w:i/>
          <w:iCs/>
          <w:sz w:val="20"/>
          <w:szCs w:val="20"/>
        </w:rPr>
        <w:t>Anneaux serrage Zoom 8mm.svg</w:t>
      </w:r>
      <w:r>
        <w:rPr>
          <w:sz w:val="20"/>
          <w:szCs w:val="20"/>
        </w:rPr>
        <w:t>)</w:t>
      </w:r>
    </w:p>
    <w:p w14:paraId="5007BF50" w14:textId="6CD8D27E" w:rsidR="00342B3F" w:rsidRDefault="00342B3F" w:rsidP="00342B3F">
      <w:pPr>
        <w:spacing w:after="0"/>
        <w:rPr>
          <w:sz w:val="20"/>
          <w:szCs w:val="20"/>
        </w:rPr>
      </w:pPr>
      <w:r>
        <w:rPr>
          <w:sz w:val="20"/>
          <w:szCs w:val="20"/>
        </w:rPr>
        <w:t xml:space="preserve">       . </w:t>
      </w:r>
      <w:r w:rsidR="00036038">
        <w:rPr>
          <w:sz w:val="20"/>
          <w:szCs w:val="20"/>
        </w:rPr>
        <w:t>Le</w:t>
      </w:r>
      <w:r>
        <w:rPr>
          <w:sz w:val="20"/>
          <w:szCs w:val="20"/>
        </w:rPr>
        <w:t xml:space="preserve"> dessus du support de </w:t>
      </w:r>
      <w:r w:rsidR="00847D1A">
        <w:rPr>
          <w:sz w:val="20"/>
          <w:szCs w:val="20"/>
        </w:rPr>
        <w:t>platine XY</w:t>
      </w:r>
      <w:r>
        <w:rPr>
          <w:sz w:val="20"/>
          <w:szCs w:val="20"/>
        </w:rPr>
        <w:t xml:space="preserve"> sur une plaque de 2mm (fichier </w:t>
      </w:r>
      <w:r w:rsidRPr="00342B3F">
        <w:rPr>
          <w:i/>
          <w:iCs/>
          <w:sz w:val="20"/>
          <w:szCs w:val="20"/>
        </w:rPr>
        <w:t xml:space="preserve">microscope 5 50 </w:t>
      </w:r>
      <w:proofErr w:type="gramStart"/>
      <w:r w:rsidRPr="00342B3F">
        <w:rPr>
          <w:i/>
          <w:iCs/>
          <w:sz w:val="20"/>
          <w:szCs w:val="20"/>
        </w:rPr>
        <w:t>planche</w:t>
      </w:r>
      <w:proofErr w:type="gramEnd"/>
      <w:r w:rsidRPr="00342B3F">
        <w:rPr>
          <w:i/>
          <w:iCs/>
          <w:sz w:val="20"/>
          <w:szCs w:val="20"/>
        </w:rPr>
        <w:t xml:space="preserve"> 2mm.svg</w:t>
      </w:r>
      <w:r>
        <w:rPr>
          <w:sz w:val="20"/>
          <w:szCs w:val="20"/>
        </w:rPr>
        <w:t>).</w:t>
      </w:r>
    </w:p>
    <w:p w14:paraId="2B54499E" w14:textId="77777777" w:rsidR="00342B3F" w:rsidRDefault="00342B3F" w:rsidP="00342B3F">
      <w:pPr>
        <w:spacing w:after="0"/>
        <w:rPr>
          <w:sz w:val="20"/>
          <w:szCs w:val="20"/>
        </w:rPr>
      </w:pPr>
    </w:p>
    <w:p w14:paraId="02E8AEF5" w14:textId="77777777" w:rsidR="00D36342" w:rsidRDefault="00D36342"/>
    <w:p w14:paraId="7D500E48" w14:textId="19096AE9" w:rsidR="00342B3F" w:rsidRDefault="00342B3F" w:rsidP="00342B3F">
      <w:pPr>
        <w:pStyle w:val="Titre2"/>
        <w:numPr>
          <w:ilvl w:val="0"/>
          <w:numId w:val="0"/>
        </w:numPr>
        <w:ind w:left="720"/>
      </w:pPr>
      <w:bookmarkStart w:id="8" w:name="_Toc197549429"/>
      <w:r>
        <w:t>I – C     Nomenclature des éléments et liste des fournisseurs</w:t>
      </w:r>
      <w:bookmarkEnd w:id="8"/>
    </w:p>
    <w:p w14:paraId="64FDB13A" w14:textId="77777777" w:rsidR="00A8169E" w:rsidRPr="00A8169E" w:rsidRDefault="00A8169E" w:rsidP="009E6713"/>
    <w:p w14:paraId="147DEB20" w14:textId="1CDA014E" w:rsidR="00342B3F" w:rsidRDefault="00BB3F5E" w:rsidP="00342B3F">
      <w:r>
        <w:t>Les éléments composant l’</w:t>
      </w:r>
      <w:proofErr w:type="spellStart"/>
      <w:r>
        <w:t>Armorscope</w:t>
      </w:r>
      <w:proofErr w:type="spellEnd"/>
      <w:r>
        <w:t xml:space="preserve"> sont les suivants (à</w:t>
      </w:r>
      <w:r w:rsidR="00A8169E">
        <w:t xml:space="preserve"> la date de réalisation de ce document, </w:t>
      </w:r>
      <w:r>
        <w:t>ils</w:t>
      </w:r>
      <w:r w:rsidR="00A8169E">
        <w:t xml:space="preserve"> pouvaient être commandés en cliquant sur les liens </w:t>
      </w:r>
      <w:r>
        <w:t xml:space="preserve">mentionnés ci-après) </w:t>
      </w:r>
      <w:r w:rsidR="00A8169E">
        <w:t>:</w:t>
      </w:r>
    </w:p>
    <w:p w14:paraId="02F5F86B" w14:textId="6BB45B5C" w:rsidR="0091650B" w:rsidRDefault="0091650B" w:rsidP="00342B3F">
      <w:r>
        <w:rPr>
          <w:b/>
          <w:bCs/>
        </w:rPr>
        <w:t xml:space="preserve">Plaques de Plexiglass </w:t>
      </w:r>
      <w:r w:rsidRPr="0091650B">
        <w:t xml:space="preserve">disponibles </w:t>
      </w:r>
      <w:hyperlink r:id="rId12" w:history="1">
        <w:r w:rsidRPr="0091650B">
          <w:rPr>
            <w:rStyle w:val="Lienhypertexte"/>
          </w:rPr>
          <w:t>ici</w:t>
        </w:r>
      </w:hyperlink>
    </w:p>
    <w:p w14:paraId="780D77FE" w14:textId="5047E966" w:rsidR="001B5EAF" w:rsidRPr="0091650B" w:rsidRDefault="001B5EAF" w:rsidP="00342B3F">
      <w:r w:rsidRPr="009E6713">
        <w:rPr>
          <w:b/>
          <w:bCs/>
        </w:rPr>
        <w:t>Colle pour plastiques rigides</w:t>
      </w:r>
      <w:r>
        <w:t xml:space="preserve"> disponible </w:t>
      </w:r>
      <w:hyperlink r:id="rId13" w:history="1">
        <w:r w:rsidR="00FF49B7" w:rsidRPr="00FF49B7">
          <w:rPr>
            <w:rStyle w:val="Lienhypertexte"/>
          </w:rPr>
          <w:t>ici</w:t>
        </w:r>
      </w:hyperlink>
      <w:r w:rsidR="00FF49B7">
        <w:t xml:space="preserve"> ou dans tout magasin de bricolage</w:t>
      </w:r>
    </w:p>
    <w:p w14:paraId="2BD05051" w14:textId="5510150C" w:rsidR="006D588B" w:rsidRDefault="006D588B" w:rsidP="00342B3F">
      <w:r w:rsidRPr="00DC0512">
        <w:rPr>
          <w:b/>
          <w:bCs/>
        </w:rPr>
        <w:t>Caméra</w:t>
      </w:r>
      <w:r w:rsidR="001F4A16">
        <w:t xml:space="preserve"> </w:t>
      </w:r>
      <w:r w:rsidR="00DC0512">
        <w:t>4MPx zoom 5-50 disponible</w:t>
      </w:r>
      <w:r w:rsidR="001F4A16">
        <w:t xml:space="preserve"> </w:t>
      </w:r>
      <w:hyperlink r:id="rId14" w:history="1">
        <w:r w:rsidR="001F4A16" w:rsidRPr="001F4A16">
          <w:rPr>
            <w:rStyle w:val="Lienhypertexte"/>
          </w:rPr>
          <w:t>ici</w:t>
        </w:r>
      </w:hyperlink>
      <w:r w:rsidR="00DC0512">
        <w:t xml:space="preserve"> (attention plusieurs modèles </w:t>
      </w:r>
      <w:r w:rsidR="00036038">
        <w:t>disponibles :</w:t>
      </w:r>
      <w:r w:rsidR="00DC0512">
        <w:t xml:space="preserve"> choisir </w:t>
      </w:r>
      <w:r w:rsidR="004D3BC0">
        <w:t xml:space="preserve">le modèle </w:t>
      </w:r>
      <w:r w:rsidR="00DC0512" w:rsidRPr="00DC0512">
        <w:t xml:space="preserve">4MP USB </w:t>
      </w:r>
      <w:proofErr w:type="spellStart"/>
      <w:r w:rsidR="00DC0512" w:rsidRPr="00DC0512">
        <w:t>With</w:t>
      </w:r>
      <w:proofErr w:type="spellEnd"/>
      <w:r w:rsidR="00DC0512" w:rsidRPr="00DC0512">
        <w:t xml:space="preserve"> 5-50MM</w:t>
      </w:r>
      <w:r w:rsidR="00DC0512">
        <w:t>)</w:t>
      </w:r>
    </w:p>
    <w:p w14:paraId="6EF256F7" w14:textId="0832F192" w:rsidR="00342B3F" w:rsidRDefault="006D588B" w:rsidP="00342B3F">
      <w:r w:rsidRPr="00DC0512">
        <w:rPr>
          <w:b/>
          <w:bCs/>
        </w:rPr>
        <w:t>Objectif</w:t>
      </w:r>
      <w:r>
        <w:t xml:space="preserve"> zoom 5-50 5Mpx monture M12 disponible </w:t>
      </w:r>
      <w:hyperlink r:id="rId15" w:history="1">
        <w:r w:rsidR="00DC0512" w:rsidRPr="00DC0512">
          <w:rPr>
            <w:rStyle w:val="Lienhypertexte"/>
          </w:rPr>
          <w:t>ici</w:t>
        </w:r>
      </w:hyperlink>
    </w:p>
    <w:p w14:paraId="47D641E1" w14:textId="7A230754" w:rsidR="00494639" w:rsidRDefault="00494639" w:rsidP="00342B3F">
      <w:r w:rsidRPr="004D3BC0">
        <w:rPr>
          <w:b/>
          <w:bCs/>
        </w:rPr>
        <w:t>Bague de fixation</w:t>
      </w:r>
      <w:r>
        <w:t xml:space="preserve"> d’objectif CCTV M12 * 05 disponible </w:t>
      </w:r>
      <w:hyperlink r:id="rId16" w:history="1">
        <w:r w:rsidRPr="00494639">
          <w:rPr>
            <w:rStyle w:val="Lienhypertexte"/>
          </w:rPr>
          <w:t>ici</w:t>
        </w:r>
      </w:hyperlink>
    </w:p>
    <w:p w14:paraId="75F46794" w14:textId="65044F24" w:rsidR="00DC0512" w:rsidRDefault="00847D1A" w:rsidP="00342B3F">
      <w:r>
        <w:rPr>
          <w:b/>
          <w:bCs/>
        </w:rPr>
        <w:t>Platine XY</w:t>
      </w:r>
      <w:r w:rsidR="00DC0512">
        <w:t xml:space="preserve"> disponible </w:t>
      </w:r>
      <w:hyperlink r:id="rId17" w:history="1">
        <w:r w:rsidR="00DC0512" w:rsidRPr="00DC0512">
          <w:rPr>
            <w:rStyle w:val="Lienhypertexte"/>
          </w:rPr>
          <w:t>ici</w:t>
        </w:r>
      </w:hyperlink>
    </w:p>
    <w:p w14:paraId="64C58698" w14:textId="57F40151" w:rsidR="00A8169E" w:rsidRDefault="00B54C41" w:rsidP="00342B3F">
      <w:r w:rsidRPr="009E6713">
        <w:rPr>
          <w:b/>
          <w:bCs/>
        </w:rPr>
        <w:t>LED</w:t>
      </w:r>
      <w:r>
        <w:t xml:space="preserve"> d’éclairage disponible </w:t>
      </w:r>
      <w:hyperlink r:id="rId18" w:history="1">
        <w:r w:rsidRPr="00B54C41">
          <w:rPr>
            <w:rStyle w:val="Lienhypertexte"/>
          </w:rPr>
          <w:t>ici</w:t>
        </w:r>
      </w:hyperlink>
    </w:p>
    <w:p w14:paraId="00A8F413" w14:textId="0685208D" w:rsidR="00B54C41" w:rsidRDefault="00B54C41" w:rsidP="00342B3F">
      <w:r w:rsidRPr="009E6713">
        <w:rPr>
          <w:b/>
          <w:bCs/>
        </w:rPr>
        <w:t>Résistance de 470 ohm</w:t>
      </w:r>
      <w:r>
        <w:t xml:space="preserve"> disponible </w:t>
      </w:r>
      <w:hyperlink r:id="rId19" w:history="1">
        <w:r w:rsidRPr="00B54C41">
          <w:rPr>
            <w:rStyle w:val="Lienhypertexte"/>
          </w:rPr>
          <w:t>ici</w:t>
        </w:r>
      </w:hyperlink>
    </w:p>
    <w:p w14:paraId="6E17CDBB" w14:textId="60F9F3CF" w:rsidR="00B54C41" w:rsidRDefault="000F09E0" w:rsidP="00342B3F">
      <w:r w:rsidRPr="009E6713">
        <w:rPr>
          <w:b/>
          <w:bCs/>
        </w:rPr>
        <w:t xml:space="preserve">Potentiomètre de 20 </w:t>
      </w:r>
      <w:r w:rsidR="005D7DCB" w:rsidRPr="009E6713">
        <w:rPr>
          <w:b/>
          <w:bCs/>
        </w:rPr>
        <w:t>kilo-ohm</w:t>
      </w:r>
      <w:r>
        <w:t xml:space="preserve"> linéaire disponible </w:t>
      </w:r>
      <w:hyperlink r:id="rId20" w:history="1">
        <w:r w:rsidR="005D7DCB" w:rsidRPr="005D7DCB">
          <w:rPr>
            <w:rStyle w:val="Lienhypertexte"/>
          </w:rPr>
          <w:t>ici</w:t>
        </w:r>
      </w:hyperlink>
    </w:p>
    <w:p w14:paraId="6B18ECAC" w14:textId="566A5112" w:rsidR="000A5AA4" w:rsidRPr="00342B3F" w:rsidRDefault="000A5AA4" w:rsidP="00342B3F">
      <w:r w:rsidRPr="007F248A">
        <w:rPr>
          <w:b/>
          <w:bCs/>
        </w:rPr>
        <w:t>Bouton du potentiomètre</w:t>
      </w:r>
      <w:r>
        <w:t xml:space="preserve"> disponible </w:t>
      </w:r>
      <w:hyperlink r:id="rId21" w:history="1">
        <w:r w:rsidRPr="000A5AA4">
          <w:rPr>
            <w:rStyle w:val="Lienhypertexte"/>
          </w:rPr>
          <w:t>ici</w:t>
        </w:r>
      </w:hyperlink>
    </w:p>
    <w:p w14:paraId="260C7EB6" w14:textId="77777777" w:rsidR="007455E3" w:rsidRDefault="007455E3" w:rsidP="007F248A">
      <w:pPr>
        <w:spacing w:after="80"/>
      </w:pPr>
      <w:r w:rsidRPr="00710B3B">
        <w:rPr>
          <w:b/>
          <w:bCs/>
        </w:rPr>
        <w:t>Visserie</w:t>
      </w:r>
      <w:r>
        <w:t xml:space="preserve"> disponible en magasin de bricolage</w:t>
      </w:r>
    </w:p>
    <w:p w14:paraId="27AB5D68" w14:textId="4D3650F2" w:rsidR="007455E3" w:rsidRDefault="007455E3" w:rsidP="007F248A">
      <w:pPr>
        <w:spacing w:after="80"/>
      </w:pPr>
      <w:r>
        <w:t xml:space="preserve">          . 4 vis inox de 4x60 mm</w:t>
      </w:r>
    </w:p>
    <w:p w14:paraId="444B12B4" w14:textId="670224A3" w:rsidR="0038463F" w:rsidRDefault="0038463F" w:rsidP="007F248A">
      <w:pPr>
        <w:spacing w:after="80"/>
      </w:pPr>
      <w:r>
        <w:t xml:space="preserve">          . 8 écrous de 4 mm</w:t>
      </w:r>
    </w:p>
    <w:p w14:paraId="07CE65FA" w14:textId="67572B51" w:rsidR="0092105F" w:rsidRDefault="0092105F" w:rsidP="007F248A">
      <w:pPr>
        <w:spacing w:after="80"/>
      </w:pPr>
      <w:r>
        <w:t xml:space="preserve">          . 4 rondelles de 4mm</w:t>
      </w:r>
    </w:p>
    <w:p w14:paraId="35BD49E0" w14:textId="5317189A" w:rsidR="00992F92" w:rsidRDefault="00992F92" w:rsidP="007F248A">
      <w:pPr>
        <w:spacing w:after="80"/>
      </w:pPr>
      <w:r>
        <w:t xml:space="preserve">          . 1 boulon inox de 6x10 mm</w:t>
      </w:r>
    </w:p>
    <w:p w14:paraId="4E0FC0C7" w14:textId="1460FAEC" w:rsidR="00992F92" w:rsidRDefault="00992F92" w:rsidP="007F248A">
      <w:pPr>
        <w:spacing w:after="80"/>
      </w:pPr>
      <w:r>
        <w:t xml:space="preserve">          . 1 rondelle de 6 mm</w:t>
      </w:r>
    </w:p>
    <w:p w14:paraId="14DC3323" w14:textId="148008DC" w:rsidR="002D4858" w:rsidRDefault="002D4858" w:rsidP="007F248A">
      <w:pPr>
        <w:spacing w:after="80"/>
      </w:pPr>
      <w:r>
        <w:lastRenderedPageBreak/>
        <w:t xml:space="preserve">          . 2 vis et écrous de 1,5x20 mm</w:t>
      </w:r>
    </w:p>
    <w:p w14:paraId="544165B2" w14:textId="374F5DA3" w:rsidR="0037582D" w:rsidRPr="00843794" w:rsidRDefault="0037582D" w:rsidP="00B53CF4">
      <w:pPr>
        <w:pStyle w:val="Titre1"/>
        <w:numPr>
          <w:ilvl w:val="0"/>
          <w:numId w:val="0"/>
        </w:numPr>
      </w:pPr>
      <w:bookmarkStart w:id="9" w:name="_Toc197549430"/>
      <w:r w:rsidRPr="0037582D">
        <w:t>I</w:t>
      </w:r>
      <w:r>
        <w:t>I</w:t>
      </w:r>
      <w:r w:rsidRPr="0037582D">
        <w:t xml:space="preserve"> - </w:t>
      </w:r>
      <w:r w:rsidR="007D1EE3">
        <w:t>REALISATION</w:t>
      </w:r>
      <w:r w:rsidRPr="0037582D">
        <w:t xml:space="preserve"> D</w:t>
      </w:r>
      <w:r>
        <w:t>U CHASSIS EN PLEXIGLASS DE</w:t>
      </w:r>
      <w:r w:rsidRPr="0037582D">
        <w:t xml:space="preserve"> L’ARMORSCOPE</w:t>
      </w:r>
      <w:bookmarkEnd w:id="9"/>
    </w:p>
    <w:p w14:paraId="2112587C" w14:textId="77777777" w:rsidR="0037582D" w:rsidRDefault="0037582D" w:rsidP="0037582D">
      <w:pPr>
        <w:rPr>
          <w:sz w:val="20"/>
          <w:szCs w:val="20"/>
        </w:rPr>
      </w:pPr>
    </w:p>
    <w:p w14:paraId="1E43250B" w14:textId="06E4A34F" w:rsidR="0037582D" w:rsidRDefault="0037582D" w:rsidP="0037582D">
      <w:pPr>
        <w:rPr>
          <w:sz w:val="20"/>
          <w:szCs w:val="20"/>
        </w:rPr>
      </w:pPr>
      <w:r>
        <w:rPr>
          <w:sz w:val="20"/>
          <w:szCs w:val="20"/>
        </w:rPr>
        <w:t xml:space="preserve">Le châssis </w:t>
      </w:r>
      <w:r w:rsidR="00AF1551">
        <w:rPr>
          <w:sz w:val="20"/>
          <w:szCs w:val="20"/>
        </w:rPr>
        <w:t xml:space="preserve">en plexiglass </w:t>
      </w:r>
      <w:r>
        <w:rPr>
          <w:sz w:val="20"/>
          <w:szCs w:val="20"/>
        </w:rPr>
        <w:t>de l’</w:t>
      </w:r>
      <w:proofErr w:type="spellStart"/>
      <w:r>
        <w:rPr>
          <w:sz w:val="20"/>
          <w:szCs w:val="20"/>
        </w:rPr>
        <w:t>Armorscope</w:t>
      </w:r>
      <w:proofErr w:type="spellEnd"/>
      <w:r>
        <w:rPr>
          <w:sz w:val="20"/>
          <w:szCs w:val="20"/>
        </w:rPr>
        <w:t xml:space="preserve"> est constitué de 3 parties :</w:t>
      </w:r>
    </w:p>
    <w:p w14:paraId="10F0D736" w14:textId="122E4375" w:rsidR="0037582D" w:rsidRDefault="0037582D" w:rsidP="0037582D">
      <w:pPr>
        <w:rPr>
          <w:sz w:val="20"/>
          <w:szCs w:val="20"/>
        </w:rPr>
      </w:pPr>
      <w:r>
        <w:rPr>
          <w:sz w:val="20"/>
          <w:szCs w:val="20"/>
        </w:rPr>
        <w:t xml:space="preserve"> </w:t>
      </w:r>
      <w:r w:rsidR="00EF427D">
        <w:rPr>
          <w:sz w:val="20"/>
          <w:szCs w:val="20"/>
        </w:rPr>
        <w:t xml:space="preserve">   </w:t>
      </w:r>
      <w:r>
        <w:rPr>
          <w:sz w:val="20"/>
          <w:szCs w:val="20"/>
        </w:rPr>
        <w:t xml:space="preserve">  . </w:t>
      </w:r>
      <w:r w:rsidR="00EF427D">
        <w:rPr>
          <w:sz w:val="20"/>
          <w:szCs w:val="20"/>
        </w:rPr>
        <w:t>U</w:t>
      </w:r>
      <w:r>
        <w:rPr>
          <w:sz w:val="20"/>
          <w:szCs w:val="20"/>
        </w:rPr>
        <w:t>n châssis externe</w:t>
      </w:r>
    </w:p>
    <w:p w14:paraId="027CFFA6" w14:textId="13DE9754" w:rsidR="0037582D" w:rsidRDefault="00EF427D" w:rsidP="0037582D">
      <w:pPr>
        <w:rPr>
          <w:sz w:val="20"/>
          <w:szCs w:val="20"/>
        </w:rPr>
      </w:pPr>
      <w:r>
        <w:rPr>
          <w:sz w:val="20"/>
          <w:szCs w:val="20"/>
        </w:rPr>
        <w:t xml:space="preserve">   </w:t>
      </w:r>
      <w:r w:rsidR="0037582D">
        <w:rPr>
          <w:sz w:val="20"/>
          <w:szCs w:val="20"/>
        </w:rPr>
        <w:t xml:space="preserve">   . </w:t>
      </w:r>
      <w:r>
        <w:rPr>
          <w:sz w:val="20"/>
          <w:szCs w:val="20"/>
        </w:rPr>
        <w:t>Un</w:t>
      </w:r>
      <w:r w:rsidR="0037582D">
        <w:rPr>
          <w:sz w:val="20"/>
          <w:szCs w:val="20"/>
        </w:rPr>
        <w:t xml:space="preserve"> châssis interne servant de support à l’objectif, à la caméra et à la platine XY</w:t>
      </w:r>
    </w:p>
    <w:p w14:paraId="10682C4B" w14:textId="5D60315A" w:rsidR="0037582D" w:rsidRDefault="0037582D" w:rsidP="0037582D">
      <w:pPr>
        <w:rPr>
          <w:sz w:val="20"/>
          <w:szCs w:val="20"/>
        </w:rPr>
      </w:pPr>
      <w:r>
        <w:rPr>
          <w:sz w:val="20"/>
          <w:szCs w:val="20"/>
        </w:rPr>
        <w:t xml:space="preserve">  </w:t>
      </w:r>
      <w:r w:rsidR="00EF427D">
        <w:rPr>
          <w:sz w:val="20"/>
          <w:szCs w:val="20"/>
        </w:rPr>
        <w:t xml:space="preserve">   </w:t>
      </w:r>
      <w:r>
        <w:rPr>
          <w:sz w:val="20"/>
          <w:szCs w:val="20"/>
        </w:rPr>
        <w:t xml:space="preserve"> . </w:t>
      </w:r>
      <w:r w:rsidR="00EF427D">
        <w:rPr>
          <w:sz w:val="20"/>
          <w:szCs w:val="20"/>
        </w:rPr>
        <w:t>Une</w:t>
      </w:r>
      <w:r>
        <w:rPr>
          <w:sz w:val="20"/>
          <w:szCs w:val="20"/>
        </w:rPr>
        <w:t xml:space="preserve"> trappe arrière coulissante qui ouvre un petit coffre arrière permettant de ranger le câble USB</w:t>
      </w:r>
    </w:p>
    <w:p w14:paraId="1C263BCB" w14:textId="77777777" w:rsidR="0037582D" w:rsidRDefault="0037582D"/>
    <w:p w14:paraId="3A1DA4AC" w14:textId="4E3EB969" w:rsidR="0037582D" w:rsidRDefault="00EF427D">
      <w:r>
        <w:t>Pour réaliser le montage, il est recommandé de respecter l’ordre des chapitres.</w:t>
      </w:r>
    </w:p>
    <w:p w14:paraId="540927CB" w14:textId="59191EB8" w:rsidR="00D36342" w:rsidRDefault="00E55C91">
      <w:r>
        <w:rPr>
          <w:noProof/>
        </w:rPr>
        <w:drawing>
          <wp:inline distT="0" distB="0" distL="0" distR="0" wp14:anchorId="4E31E721" wp14:editId="4C31EEAC">
            <wp:extent cx="5760720" cy="2823210"/>
            <wp:effectExtent l="0" t="0" r="0" b="0"/>
            <wp:docPr id="465687879"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687879"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760720" cy="2823210"/>
                    </a:xfrm>
                    <a:prstGeom prst="rect">
                      <a:avLst/>
                    </a:prstGeom>
                  </pic:spPr>
                </pic:pic>
              </a:graphicData>
            </a:graphic>
          </wp:inline>
        </w:drawing>
      </w:r>
    </w:p>
    <w:p w14:paraId="3D5F5A9C" w14:textId="4CA63CBF" w:rsidR="00E55C91" w:rsidRDefault="0037582D" w:rsidP="00E55C91">
      <w:pPr>
        <w:rPr>
          <w:i/>
          <w:iCs/>
          <w:sz w:val="20"/>
          <w:szCs w:val="20"/>
        </w:rPr>
      </w:pPr>
      <w:r w:rsidRPr="0037582D">
        <w:rPr>
          <w:b/>
          <w:bCs/>
          <w:i/>
          <w:iCs/>
          <w:sz w:val="20"/>
          <w:szCs w:val="20"/>
        </w:rPr>
        <w:t>Figure 2 :</w:t>
      </w:r>
      <w:r>
        <w:rPr>
          <w:i/>
          <w:iCs/>
          <w:sz w:val="20"/>
          <w:szCs w:val="20"/>
        </w:rPr>
        <w:t xml:space="preserve"> </w:t>
      </w:r>
      <w:r w:rsidR="00E55C91" w:rsidRPr="00E55C91">
        <w:rPr>
          <w:i/>
          <w:iCs/>
          <w:sz w:val="20"/>
          <w:szCs w:val="20"/>
        </w:rPr>
        <w:t>Les 3 parties de l’</w:t>
      </w:r>
      <w:proofErr w:type="spellStart"/>
      <w:r w:rsidR="00E55C91" w:rsidRPr="00E55C91">
        <w:rPr>
          <w:i/>
          <w:iCs/>
          <w:sz w:val="20"/>
          <w:szCs w:val="20"/>
        </w:rPr>
        <w:t>Armorscope</w:t>
      </w:r>
      <w:proofErr w:type="spellEnd"/>
    </w:p>
    <w:p w14:paraId="67A13752" w14:textId="77777777" w:rsidR="007D1EE3" w:rsidRPr="007D1EE3" w:rsidRDefault="007D1EE3" w:rsidP="00E55C91">
      <w:pPr>
        <w:rPr>
          <w:sz w:val="20"/>
          <w:szCs w:val="20"/>
        </w:rPr>
      </w:pPr>
    </w:p>
    <w:p w14:paraId="76A964B2" w14:textId="77777777" w:rsidR="00CF775F" w:rsidRPr="007D1EE3" w:rsidRDefault="00CF775F" w:rsidP="00E55C91">
      <w:pPr>
        <w:rPr>
          <w:sz w:val="20"/>
          <w:szCs w:val="20"/>
        </w:rPr>
      </w:pPr>
    </w:p>
    <w:p w14:paraId="7D5ABA17" w14:textId="77777777" w:rsidR="007D1EE3" w:rsidRPr="007D1EE3" w:rsidRDefault="007D1EE3" w:rsidP="00E55C91">
      <w:pPr>
        <w:rPr>
          <w:sz w:val="20"/>
          <w:szCs w:val="20"/>
        </w:rPr>
      </w:pPr>
    </w:p>
    <w:p w14:paraId="3C2EC3AD" w14:textId="77777777" w:rsidR="007D1EE3" w:rsidRPr="007D1EE3" w:rsidRDefault="007D1EE3" w:rsidP="00E55C91">
      <w:pPr>
        <w:rPr>
          <w:sz w:val="20"/>
          <w:szCs w:val="20"/>
        </w:rPr>
      </w:pPr>
    </w:p>
    <w:p w14:paraId="1BEEDC9F" w14:textId="77777777" w:rsidR="00E55C91" w:rsidRPr="007D1EE3" w:rsidRDefault="00E55C91" w:rsidP="00E55C91">
      <w:pPr>
        <w:rPr>
          <w:sz w:val="20"/>
          <w:szCs w:val="20"/>
        </w:rPr>
      </w:pPr>
    </w:p>
    <w:p w14:paraId="50EB1F58" w14:textId="125B6BFF" w:rsidR="00843794" w:rsidRPr="007D1EE3" w:rsidRDefault="00843794" w:rsidP="00E55C91">
      <w:pPr>
        <w:rPr>
          <w:sz w:val="20"/>
          <w:szCs w:val="20"/>
        </w:rPr>
      </w:pPr>
    </w:p>
    <w:p w14:paraId="25ED0A76" w14:textId="44855E43" w:rsidR="00843794" w:rsidRPr="00843794" w:rsidRDefault="00843794" w:rsidP="00B53CF4">
      <w:pPr>
        <w:pStyle w:val="Titre1"/>
        <w:numPr>
          <w:ilvl w:val="0"/>
          <w:numId w:val="0"/>
        </w:numPr>
      </w:pPr>
      <w:r>
        <w:rPr>
          <w:sz w:val="20"/>
          <w:szCs w:val="20"/>
        </w:rPr>
        <w:br w:type="page"/>
      </w:r>
      <w:bookmarkStart w:id="10" w:name="_Toc197549431"/>
      <w:bookmarkStart w:id="11" w:name="_Hlk184655738"/>
      <w:r w:rsidR="00CD2EF3">
        <w:lastRenderedPageBreak/>
        <w:t>II</w:t>
      </w:r>
      <w:r w:rsidR="00B53CF4">
        <w:t>I</w:t>
      </w:r>
      <w:r w:rsidR="00472598">
        <w:t xml:space="preserve"> - </w:t>
      </w:r>
      <w:r w:rsidR="00B53CF4">
        <w:t>MONTAGE DU CHASSIS EXTERNE EN PLEXIGLASS</w:t>
      </w:r>
      <w:bookmarkEnd w:id="10"/>
    </w:p>
    <w:bookmarkEnd w:id="11"/>
    <w:p w14:paraId="75672DF8" w14:textId="77777777" w:rsidR="00E55C91" w:rsidRDefault="00E55C91" w:rsidP="00E55C91">
      <w:pPr>
        <w:rPr>
          <w:sz w:val="20"/>
          <w:szCs w:val="20"/>
        </w:rPr>
      </w:pPr>
    </w:p>
    <w:p w14:paraId="22C94E1D" w14:textId="6B7140B9" w:rsidR="00843794" w:rsidRDefault="00843794" w:rsidP="00E55C91">
      <w:pPr>
        <w:rPr>
          <w:sz w:val="20"/>
          <w:szCs w:val="20"/>
        </w:rPr>
      </w:pPr>
      <w:r>
        <w:rPr>
          <w:sz w:val="20"/>
          <w:szCs w:val="20"/>
        </w:rPr>
        <w:t xml:space="preserve">La figure 3 ci-après montre les éléments </w:t>
      </w:r>
      <w:r w:rsidR="00DD7DE0">
        <w:rPr>
          <w:sz w:val="20"/>
          <w:szCs w:val="20"/>
        </w:rPr>
        <w:t>constituant</w:t>
      </w:r>
      <w:r>
        <w:rPr>
          <w:sz w:val="20"/>
          <w:szCs w:val="20"/>
        </w:rPr>
        <w:t xml:space="preserve"> le châssis externe de l’</w:t>
      </w:r>
      <w:proofErr w:type="spellStart"/>
      <w:r>
        <w:rPr>
          <w:sz w:val="20"/>
          <w:szCs w:val="20"/>
        </w:rPr>
        <w:t>Armorscope</w:t>
      </w:r>
      <w:proofErr w:type="spellEnd"/>
      <w:r w:rsidR="00A95267">
        <w:rPr>
          <w:sz w:val="20"/>
          <w:szCs w:val="20"/>
        </w:rPr>
        <w:t xml:space="preserve"> à côté d’un châssis externe </w:t>
      </w:r>
      <w:r w:rsidR="00DD7DE0">
        <w:rPr>
          <w:sz w:val="20"/>
          <w:szCs w:val="20"/>
        </w:rPr>
        <w:t xml:space="preserve">déjà </w:t>
      </w:r>
      <w:r w:rsidR="00A95267">
        <w:rPr>
          <w:sz w:val="20"/>
          <w:szCs w:val="20"/>
        </w:rPr>
        <w:t>monté</w:t>
      </w:r>
      <w:r w:rsidR="00DD7DE0">
        <w:rPr>
          <w:sz w:val="20"/>
          <w:szCs w:val="20"/>
        </w:rPr>
        <w:t>.</w:t>
      </w:r>
    </w:p>
    <w:p w14:paraId="134F9206" w14:textId="11FDBFB9" w:rsidR="00E55C91" w:rsidRPr="00E55C91" w:rsidRDefault="00E55C91" w:rsidP="00E55C91">
      <w:pPr>
        <w:rPr>
          <w:sz w:val="20"/>
          <w:szCs w:val="20"/>
        </w:rPr>
      </w:pPr>
      <w:r>
        <w:rPr>
          <w:noProof/>
          <w:sz w:val="20"/>
          <w:szCs w:val="20"/>
        </w:rPr>
        <w:drawing>
          <wp:inline distT="0" distB="0" distL="0" distR="0" wp14:anchorId="32DF33A0" wp14:editId="330492B8">
            <wp:extent cx="3950677" cy="3588513"/>
            <wp:effectExtent l="0" t="0" r="0" b="0"/>
            <wp:docPr id="152399277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58507" cy="3595625"/>
                    </a:xfrm>
                    <a:prstGeom prst="rect">
                      <a:avLst/>
                    </a:prstGeom>
                    <a:noFill/>
                    <a:ln>
                      <a:noFill/>
                    </a:ln>
                  </pic:spPr>
                </pic:pic>
              </a:graphicData>
            </a:graphic>
          </wp:inline>
        </w:drawing>
      </w:r>
    </w:p>
    <w:p w14:paraId="2C2F7CB3" w14:textId="17216190" w:rsidR="00E55C91" w:rsidRDefault="00843794" w:rsidP="00E55C91">
      <w:pPr>
        <w:rPr>
          <w:i/>
          <w:iCs/>
          <w:sz w:val="20"/>
          <w:szCs w:val="20"/>
        </w:rPr>
      </w:pPr>
      <w:r w:rsidRPr="00843794">
        <w:rPr>
          <w:b/>
          <w:bCs/>
          <w:i/>
          <w:iCs/>
          <w:sz w:val="20"/>
          <w:szCs w:val="20"/>
        </w:rPr>
        <w:t>Figure 3 :</w:t>
      </w:r>
      <w:r>
        <w:rPr>
          <w:i/>
          <w:iCs/>
          <w:sz w:val="20"/>
          <w:szCs w:val="20"/>
        </w:rPr>
        <w:t xml:space="preserve"> </w:t>
      </w:r>
      <w:r w:rsidR="00E55C91" w:rsidRPr="00E55C91">
        <w:rPr>
          <w:i/>
          <w:iCs/>
          <w:sz w:val="20"/>
          <w:szCs w:val="20"/>
        </w:rPr>
        <w:t>Les éléments composant le châssis externe de l’</w:t>
      </w:r>
      <w:proofErr w:type="spellStart"/>
      <w:r w:rsidR="00E55C91" w:rsidRPr="00E55C91">
        <w:rPr>
          <w:i/>
          <w:iCs/>
          <w:sz w:val="20"/>
          <w:szCs w:val="20"/>
        </w:rPr>
        <w:t>Armorscope</w:t>
      </w:r>
      <w:proofErr w:type="spellEnd"/>
    </w:p>
    <w:p w14:paraId="0E85D680" w14:textId="77777777" w:rsidR="00EF427D" w:rsidRDefault="00EF427D" w:rsidP="00E55C91">
      <w:pPr>
        <w:rPr>
          <w:i/>
          <w:iCs/>
          <w:sz w:val="20"/>
          <w:szCs w:val="20"/>
        </w:rPr>
      </w:pPr>
    </w:p>
    <w:p w14:paraId="33041319" w14:textId="67173DA5" w:rsidR="00EF427D" w:rsidRPr="009E6713" w:rsidRDefault="00EF427D" w:rsidP="00E55C91">
      <w:pPr>
        <w:rPr>
          <w:sz w:val="20"/>
          <w:szCs w:val="20"/>
        </w:rPr>
      </w:pPr>
      <w:r>
        <w:rPr>
          <w:sz w:val="20"/>
          <w:szCs w:val="20"/>
        </w:rPr>
        <w:t>Ces éléments seront collés entre eux. Cependant, avant de les coller, il est recommandé de procéder à un assemblage complet sans colle. La colle utilisée est une colle pour plastiques rigides. Elle est disponible dans tous les magasins de bricolage.</w:t>
      </w:r>
    </w:p>
    <w:p w14:paraId="129BEA4C" w14:textId="76A8A142" w:rsidR="00843794" w:rsidRDefault="00843794">
      <w:pPr>
        <w:rPr>
          <w:sz w:val="20"/>
          <w:szCs w:val="20"/>
        </w:rPr>
      </w:pPr>
      <w:r>
        <w:rPr>
          <w:sz w:val="20"/>
          <w:szCs w:val="20"/>
        </w:rPr>
        <w:br w:type="page"/>
      </w:r>
    </w:p>
    <w:p w14:paraId="3E3F59E9" w14:textId="5C9ADE89" w:rsidR="00E55C91" w:rsidRPr="00E55C91" w:rsidRDefault="00843794" w:rsidP="00E55C91">
      <w:pPr>
        <w:rPr>
          <w:sz w:val="20"/>
          <w:szCs w:val="20"/>
        </w:rPr>
      </w:pPr>
      <w:r>
        <w:rPr>
          <w:sz w:val="20"/>
          <w:szCs w:val="20"/>
        </w:rPr>
        <w:lastRenderedPageBreak/>
        <w:t>Le montage commence par l</w:t>
      </w:r>
      <w:r w:rsidR="00EF427D">
        <w:rPr>
          <w:sz w:val="20"/>
          <w:szCs w:val="20"/>
        </w:rPr>
        <w:t>’assemblage</w:t>
      </w:r>
      <w:r>
        <w:rPr>
          <w:sz w:val="20"/>
          <w:szCs w:val="20"/>
        </w:rPr>
        <w:t xml:space="preserve"> de la partie centrale</w:t>
      </w:r>
    </w:p>
    <w:p w14:paraId="5527CA00" w14:textId="2F869487" w:rsidR="00E55C91" w:rsidRPr="00E55C91" w:rsidRDefault="00E55C91" w:rsidP="00E55C91">
      <w:pPr>
        <w:rPr>
          <w:sz w:val="20"/>
          <w:szCs w:val="20"/>
        </w:rPr>
      </w:pPr>
      <w:r>
        <w:rPr>
          <w:noProof/>
          <w:sz w:val="20"/>
          <w:szCs w:val="20"/>
        </w:rPr>
        <w:drawing>
          <wp:inline distT="0" distB="0" distL="0" distR="0" wp14:anchorId="58008D0B" wp14:editId="33071D87">
            <wp:extent cx="3897269" cy="3889521"/>
            <wp:effectExtent l="0" t="0" r="8255" b="0"/>
            <wp:docPr id="157245127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09464" cy="3901692"/>
                    </a:xfrm>
                    <a:prstGeom prst="rect">
                      <a:avLst/>
                    </a:prstGeom>
                    <a:noFill/>
                    <a:ln>
                      <a:noFill/>
                    </a:ln>
                  </pic:spPr>
                </pic:pic>
              </a:graphicData>
            </a:graphic>
          </wp:inline>
        </w:drawing>
      </w:r>
    </w:p>
    <w:p w14:paraId="4839FD9E" w14:textId="7B4F199C" w:rsidR="00E55C91" w:rsidRPr="00E55C91" w:rsidRDefault="00843794" w:rsidP="00E55C91">
      <w:pPr>
        <w:rPr>
          <w:i/>
          <w:iCs/>
          <w:sz w:val="20"/>
          <w:szCs w:val="20"/>
        </w:rPr>
      </w:pPr>
      <w:r w:rsidRPr="00843794">
        <w:rPr>
          <w:b/>
          <w:bCs/>
          <w:i/>
          <w:iCs/>
          <w:sz w:val="20"/>
          <w:szCs w:val="20"/>
        </w:rPr>
        <w:t>Figure 4 :</w:t>
      </w:r>
      <w:r>
        <w:rPr>
          <w:i/>
          <w:iCs/>
          <w:sz w:val="20"/>
          <w:szCs w:val="20"/>
        </w:rPr>
        <w:t xml:space="preserve"> </w:t>
      </w:r>
      <w:r w:rsidR="00E55C91" w:rsidRPr="00E55C91">
        <w:rPr>
          <w:i/>
          <w:iCs/>
          <w:sz w:val="20"/>
          <w:szCs w:val="20"/>
        </w:rPr>
        <w:t>Début du montage/collage du châssis externe</w:t>
      </w:r>
    </w:p>
    <w:p w14:paraId="2D259548" w14:textId="77777777" w:rsidR="00E55C91" w:rsidRDefault="00E55C91" w:rsidP="00E55C91">
      <w:pPr>
        <w:rPr>
          <w:sz w:val="20"/>
          <w:szCs w:val="20"/>
        </w:rPr>
      </w:pPr>
    </w:p>
    <w:p w14:paraId="37DBEB6F" w14:textId="158D4D8C" w:rsidR="00843794" w:rsidRDefault="00843794" w:rsidP="00E55C91">
      <w:pPr>
        <w:rPr>
          <w:sz w:val="20"/>
          <w:szCs w:val="20"/>
        </w:rPr>
      </w:pPr>
      <w:r>
        <w:rPr>
          <w:sz w:val="20"/>
          <w:szCs w:val="20"/>
        </w:rPr>
        <w:t>Le</w:t>
      </w:r>
      <w:r w:rsidR="00EF427D">
        <w:rPr>
          <w:sz w:val="20"/>
          <w:szCs w:val="20"/>
        </w:rPr>
        <w:t>s</w:t>
      </w:r>
      <w:r>
        <w:rPr>
          <w:sz w:val="20"/>
          <w:szCs w:val="20"/>
        </w:rPr>
        <w:t xml:space="preserve"> côtés gauche et droite du châssis supportent une trappe à glissière (voir figure 1 et figure 2). Avant de coller les côtés</w:t>
      </w:r>
      <w:r w:rsidR="00EF427D">
        <w:rPr>
          <w:sz w:val="20"/>
          <w:szCs w:val="20"/>
        </w:rPr>
        <w:t>,</w:t>
      </w:r>
      <w:r>
        <w:rPr>
          <w:sz w:val="20"/>
          <w:szCs w:val="20"/>
        </w:rPr>
        <w:t xml:space="preserve"> il est nécessaire de coller les support</w:t>
      </w:r>
      <w:r w:rsidR="0040076F">
        <w:rPr>
          <w:sz w:val="20"/>
          <w:szCs w:val="20"/>
        </w:rPr>
        <w:t>s</w:t>
      </w:r>
      <w:r>
        <w:rPr>
          <w:sz w:val="20"/>
          <w:szCs w:val="20"/>
        </w:rPr>
        <w:t xml:space="preserve"> de glissière</w:t>
      </w:r>
      <w:r w:rsidR="00EF427D">
        <w:rPr>
          <w:sz w:val="20"/>
          <w:szCs w:val="20"/>
        </w:rPr>
        <w:t xml:space="preserve"> comme indiqué dans les figures 5 et 5 bis</w:t>
      </w:r>
      <w:r>
        <w:rPr>
          <w:sz w:val="20"/>
          <w:szCs w:val="20"/>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9"/>
        <w:gridCol w:w="3543"/>
      </w:tblGrid>
      <w:tr w:rsidR="00173694" w14:paraId="0BFF4949" w14:textId="77777777" w:rsidTr="00843794">
        <w:tc>
          <w:tcPr>
            <w:tcW w:w="5529" w:type="dxa"/>
          </w:tcPr>
          <w:p w14:paraId="285546AC" w14:textId="45F0F861" w:rsidR="00E55C91" w:rsidRDefault="00E55C91" w:rsidP="00E55C91">
            <w:pPr>
              <w:rPr>
                <w:sz w:val="20"/>
                <w:szCs w:val="20"/>
              </w:rPr>
            </w:pPr>
            <w:r>
              <w:rPr>
                <w:noProof/>
                <w:sz w:val="20"/>
                <w:szCs w:val="20"/>
              </w:rPr>
              <w:drawing>
                <wp:inline distT="0" distB="0" distL="0" distR="0" wp14:anchorId="02BF3C85" wp14:editId="0E14121A">
                  <wp:extent cx="3204414" cy="2186354"/>
                  <wp:effectExtent l="0" t="0" r="0" b="4445"/>
                  <wp:docPr id="73726449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12255" cy="2191704"/>
                          </a:xfrm>
                          <a:prstGeom prst="rect">
                            <a:avLst/>
                          </a:prstGeom>
                          <a:noFill/>
                          <a:ln>
                            <a:noFill/>
                          </a:ln>
                        </pic:spPr>
                      </pic:pic>
                    </a:graphicData>
                  </a:graphic>
                </wp:inline>
              </w:drawing>
            </w:r>
          </w:p>
        </w:tc>
        <w:tc>
          <w:tcPr>
            <w:tcW w:w="3543" w:type="dxa"/>
          </w:tcPr>
          <w:p w14:paraId="6A850435" w14:textId="6D506FF5" w:rsidR="00E55C91" w:rsidRDefault="007F105D" w:rsidP="00E55C91">
            <w:pPr>
              <w:rPr>
                <w:sz w:val="20"/>
                <w:szCs w:val="20"/>
              </w:rPr>
            </w:pPr>
            <w:r w:rsidRPr="007F105D">
              <w:rPr>
                <w:noProof/>
                <w:sz w:val="20"/>
                <w:szCs w:val="20"/>
              </w:rPr>
              <w:drawing>
                <wp:inline distT="0" distB="0" distL="0" distR="0" wp14:anchorId="41E3F8D3" wp14:editId="2797A0B9">
                  <wp:extent cx="2626796" cy="2198077"/>
                  <wp:effectExtent l="0" t="0" r="2540" b="0"/>
                  <wp:docPr id="1719979156"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79156"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2630363" cy="2201061"/>
                          </a:xfrm>
                          <a:prstGeom prst="rect">
                            <a:avLst/>
                          </a:prstGeom>
                        </pic:spPr>
                      </pic:pic>
                    </a:graphicData>
                  </a:graphic>
                </wp:inline>
              </w:drawing>
            </w:r>
          </w:p>
        </w:tc>
      </w:tr>
      <w:tr w:rsidR="00173694" w14:paraId="5CC6D2A5" w14:textId="77777777" w:rsidTr="00843794">
        <w:tc>
          <w:tcPr>
            <w:tcW w:w="5529" w:type="dxa"/>
          </w:tcPr>
          <w:p w14:paraId="5BAB3BCD" w14:textId="18E674D0" w:rsidR="00E55C91" w:rsidRPr="00173694" w:rsidRDefault="00843794" w:rsidP="00EF427D">
            <w:pPr>
              <w:rPr>
                <w:i/>
                <w:iCs/>
                <w:sz w:val="20"/>
                <w:szCs w:val="20"/>
              </w:rPr>
            </w:pPr>
            <w:r w:rsidRPr="00843794">
              <w:rPr>
                <w:b/>
                <w:bCs/>
                <w:i/>
                <w:iCs/>
                <w:sz w:val="20"/>
                <w:szCs w:val="20"/>
              </w:rPr>
              <w:t>Figure 5</w:t>
            </w:r>
            <w:r>
              <w:rPr>
                <w:i/>
                <w:iCs/>
                <w:sz w:val="20"/>
                <w:szCs w:val="20"/>
              </w:rPr>
              <w:t xml:space="preserve"> : </w:t>
            </w:r>
            <w:r w:rsidR="00173694" w:rsidRPr="00173694">
              <w:rPr>
                <w:i/>
                <w:iCs/>
                <w:sz w:val="20"/>
                <w:szCs w:val="20"/>
              </w:rPr>
              <w:t xml:space="preserve">Montage des </w:t>
            </w:r>
            <w:r>
              <w:rPr>
                <w:i/>
                <w:iCs/>
                <w:sz w:val="20"/>
                <w:szCs w:val="20"/>
              </w:rPr>
              <w:t xml:space="preserve">supports de </w:t>
            </w:r>
            <w:r w:rsidR="00173694" w:rsidRPr="00173694">
              <w:rPr>
                <w:i/>
                <w:iCs/>
                <w:sz w:val="20"/>
                <w:szCs w:val="20"/>
              </w:rPr>
              <w:t xml:space="preserve">glissières </w:t>
            </w:r>
          </w:p>
        </w:tc>
        <w:tc>
          <w:tcPr>
            <w:tcW w:w="3543" w:type="dxa"/>
          </w:tcPr>
          <w:p w14:paraId="53220FD9" w14:textId="5C1BFF24" w:rsidR="00E55C91" w:rsidRPr="009E6713" w:rsidRDefault="00EF427D" w:rsidP="00EF427D">
            <w:pPr>
              <w:rPr>
                <w:sz w:val="20"/>
                <w:szCs w:val="20"/>
              </w:rPr>
            </w:pPr>
            <w:r w:rsidRPr="009E6713">
              <w:rPr>
                <w:b/>
                <w:bCs/>
                <w:i/>
                <w:iCs/>
                <w:sz w:val="20"/>
                <w:szCs w:val="20"/>
              </w:rPr>
              <w:t>Figure 5 bis</w:t>
            </w:r>
            <w:r>
              <w:rPr>
                <w:i/>
                <w:iCs/>
                <w:sz w:val="20"/>
                <w:szCs w:val="20"/>
              </w:rPr>
              <w:t xml:space="preserve"> : </w:t>
            </w:r>
            <w:r w:rsidR="00843794" w:rsidRPr="00D451B4">
              <w:rPr>
                <w:i/>
                <w:iCs/>
                <w:sz w:val="20"/>
                <w:szCs w:val="20"/>
              </w:rPr>
              <w:t>Support de glissière collé</w:t>
            </w:r>
            <w:r w:rsidR="00847D1A">
              <w:rPr>
                <w:sz w:val="20"/>
                <w:szCs w:val="20"/>
              </w:rPr>
              <w:t xml:space="preserve">            </w:t>
            </w:r>
          </w:p>
        </w:tc>
      </w:tr>
    </w:tbl>
    <w:p w14:paraId="05597923" w14:textId="210EA18C" w:rsidR="00E87329" w:rsidRPr="00DD7DE0" w:rsidRDefault="00DD7DE0" w:rsidP="009E6713">
      <w:pPr>
        <w:spacing w:after="0" w:line="240" w:lineRule="auto"/>
        <w:rPr>
          <w:i/>
          <w:iCs/>
          <w:sz w:val="20"/>
          <w:szCs w:val="20"/>
        </w:rPr>
      </w:pPr>
      <w:r>
        <w:rPr>
          <w:sz w:val="20"/>
          <w:szCs w:val="20"/>
        </w:rPr>
        <w:t xml:space="preserve">                    </w:t>
      </w:r>
      <w:proofErr w:type="gramStart"/>
      <w:r w:rsidR="00EF427D" w:rsidRPr="00173694">
        <w:rPr>
          <w:i/>
          <w:iCs/>
          <w:sz w:val="20"/>
          <w:szCs w:val="20"/>
        </w:rPr>
        <w:t>de</w:t>
      </w:r>
      <w:proofErr w:type="gramEnd"/>
      <w:r w:rsidR="00EF427D" w:rsidRPr="00173694">
        <w:rPr>
          <w:i/>
          <w:iCs/>
          <w:sz w:val="20"/>
          <w:szCs w:val="20"/>
        </w:rPr>
        <w:t xml:space="preserve"> la trappe arr</w:t>
      </w:r>
      <w:r w:rsidR="00EF427D">
        <w:rPr>
          <w:i/>
          <w:iCs/>
          <w:sz w:val="20"/>
          <w:szCs w:val="20"/>
        </w:rPr>
        <w:t>ière</w:t>
      </w:r>
      <w:r w:rsidR="00EF427D" w:rsidRPr="00DD7DE0">
        <w:rPr>
          <w:i/>
          <w:iCs/>
          <w:sz w:val="20"/>
          <w:szCs w:val="20"/>
        </w:rPr>
        <w:t xml:space="preserve"> </w:t>
      </w:r>
      <w:r w:rsidRPr="00DD7DE0">
        <w:rPr>
          <w:i/>
          <w:iCs/>
          <w:sz w:val="20"/>
          <w:szCs w:val="20"/>
        </w:rPr>
        <w:t>sur un côté</w:t>
      </w:r>
      <w:r w:rsidR="00847D1A" w:rsidRPr="00847D1A">
        <w:rPr>
          <w:i/>
          <w:iCs/>
          <w:sz w:val="20"/>
          <w:szCs w:val="20"/>
        </w:rPr>
        <w:t xml:space="preserve"> </w:t>
      </w:r>
      <w:r w:rsidR="00847D1A">
        <w:rPr>
          <w:i/>
          <w:iCs/>
          <w:sz w:val="20"/>
          <w:szCs w:val="20"/>
        </w:rPr>
        <w:tab/>
      </w:r>
      <w:r w:rsidR="00847D1A">
        <w:rPr>
          <w:i/>
          <w:iCs/>
          <w:sz w:val="20"/>
          <w:szCs w:val="20"/>
        </w:rPr>
        <w:tab/>
      </w:r>
      <w:r w:rsidR="00847D1A">
        <w:rPr>
          <w:i/>
          <w:iCs/>
          <w:sz w:val="20"/>
          <w:szCs w:val="20"/>
        </w:rPr>
        <w:tab/>
      </w:r>
      <w:r w:rsidR="00847D1A">
        <w:rPr>
          <w:i/>
          <w:iCs/>
          <w:sz w:val="20"/>
          <w:szCs w:val="20"/>
        </w:rPr>
        <w:tab/>
      </w:r>
      <w:r w:rsidR="00847D1A">
        <w:rPr>
          <w:i/>
          <w:iCs/>
          <w:sz w:val="20"/>
          <w:szCs w:val="20"/>
        </w:rPr>
        <w:tab/>
        <w:t xml:space="preserve">       sur le côté</w:t>
      </w:r>
    </w:p>
    <w:p w14:paraId="59590BA5" w14:textId="77777777" w:rsidR="00E87329" w:rsidRDefault="00E87329">
      <w:pPr>
        <w:rPr>
          <w:sz w:val="20"/>
          <w:szCs w:val="20"/>
        </w:rPr>
      </w:pPr>
      <w:r>
        <w:rPr>
          <w:sz w:val="20"/>
          <w:szCs w:val="20"/>
        </w:rPr>
        <w:br w:type="page"/>
      </w:r>
    </w:p>
    <w:p w14:paraId="7E38E60C" w14:textId="52D6D040" w:rsidR="00E55C91" w:rsidRDefault="00E87329" w:rsidP="00E55C91">
      <w:pPr>
        <w:rPr>
          <w:sz w:val="20"/>
          <w:szCs w:val="20"/>
        </w:rPr>
      </w:pPr>
      <w:r>
        <w:rPr>
          <w:sz w:val="20"/>
          <w:szCs w:val="20"/>
        </w:rPr>
        <w:lastRenderedPageBreak/>
        <w:t xml:space="preserve">Puis coller les </w:t>
      </w:r>
      <w:r w:rsidR="001F0E88">
        <w:rPr>
          <w:sz w:val="20"/>
          <w:szCs w:val="20"/>
        </w:rPr>
        <w:t>côtés</w:t>
      </w:r>
      <w:r>
        <w:rPr>
          <w:sz w:val="20"/>
          <w:szCs w:val="20"/>
        </w:rPr>
        <w:t xml:space="preserve"> droit et gauche comme indiqué sur la figure 6.</w:t>
      </w:r>
    </w:p>
    <w:p w14:paraId="232593F5" w14:textId="7C76F7FA" w:rsidR="00E55C91" w:rsidRDefault="00173694" w:rsidP="00E55C91">
      <w:pPr>
        <w:rPr>
          <w:sz w:val="20"/>
          <w:szCs w:val="20"/>
        </w:rPr>
      </w:pPr>
      <w:r>
        <w:rPr>
          <w:noProof/>
        </w:rPr>
        <w:drawing>
          <wp:inline distT="0" distB="0" distL="0" distR="0" wp14:anchorId="14F12905" wp14:editId="0E2CD807">
            <wp:extent cx="3286156" cy="3147060"/>
            <wp:effectExtent l="0" t="0" r="9525" b="0"/>
            <wp:docPr id="84485100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00413" cy="3160714"/>
                    </a:xfrm>
                    <a:prstGeom prst="rect">
                      <a:avLst/>
                    </a:prstGeom>
                    <a:noFill/>
                    <a:ln>
                      <a:noFill/>
                    </a:ln>
                  </pic:spPr>
                </pic:pic>
              </a:graphicData>
            </a:graphic>
          </wp:inline>
        </w:drawing>
      </w:r>
    </w:p>
    <w:p w14:paraId="580C485E" w14:textId="0CD15533" w:rsidR="00E55C91" w:rsidRPr="00173694" w:rsidRDefault="00E87329" w:rsidP="00BA5522">
      <w:pPr>
        <w:spacing w:after="0" w:line="240" w:lineRule="auto"/>
        <w:rPr>
          <w:i/>
          <w:iCs/>
          <w:sz w:val="20"/>
          <w:szCs w:val="20"/>
        </w:rPr>
      </w:pPr>
      <w:r w:rsidRPr="00E87329">
        <w:rPr>
          <w:b/>
          <w:bCs/>
          <w:i/>
          <w:iCs/>
          <w:sz w:val="20"/>
          <w:szCs w:val="20"/>
        </w:rPr>
        <w:t>Figure 6 :</w:t>
      </w:r>
      <w:r>
        <w:rPr>
          <w:i/>
          <w:iCs/>
          <w:sz w:val="20"/>
          <w:szCs w:val="20"/>
        </w:rPr>
        <w:t xml:space="preserve"> </w:t>
      </w:r>
      <w:r w:rsidR="00173694" w:rsidRPr="00173694">
        <w:rPr>
          <w:i/>
          <w:iCs/>
          <w:sz w:val="20"/>
          <w:szCs w:val="20"/>
        </w:rPr>
        <w:t>Châssis externe monté</w:t>
      </w:r>
      <w:r w:rsidR="00BA5522">
        <w:rPr>
          <w:i/>
          <w:iCs/>
          <w:sz w:val="20"/>
          <w:szCs w:val="20"/>
        </w:rPr>
        <w:t xml:space="preserve"> vu de devant,</w:t>
      </w:r>
      <w:r>
        <w:rPr>
          <w:i/>
          <w:iCs/>
          <w:sz w:val="20"/>
          <w:szCs w:val="20"/>
        </w:rPr>
        <w:t xml:space="preserve"> </w:t>
      </w:r>
      <w:r w:rsidR="00173694" w:rsidRPr="00173694">
        <w:rPr>
          <w:i/>
          <w:iCs/>
          <w:sz w:val="20"/>
          <w:szCs w:val="20"/>
        </w:rPr>
        <w:t>avec les 2 côtés supports de glissières</w:t>
      </w:r>
    </w:p>
    <w:p w14:paraId="5894F129" w14:textId="77777777" w:rsidR="00E55C91" w:rsidRDefault="00E55C91" w:rsidP="00E55C91">
      <w:pPr>
        <w:rPr>
          <w:sz w:val="20"/>
          <w:szCs w:val="20"/>
        </w:rPr>
      </w:pPr>
    </w:p>
    <w:p w14:paraId="37C79EEE" w14:textId="77777777" w:rsidR="00BA5522" w:rsidRDefault="00BA5522" w:rsidP="00E55C91">
      <w:pPr>
        <w:rPr>
          <w:sz w:val="20"/>
          <w:szCs w:val="20"/>
        </w:rPr>
      </w:pPr>
    </w:p>
    <w:p w14:paraId="3C8EDDEC" w14:textId="160010AD" w:rsidR="003C01D7" w:rsidRDefault="003C01D7" w:rsidP="00E55C91">
      <w:pPr>
        <w:rPr>
          <w:sz w:val="20"/>
          <w:szCs w:val="20"/>
        </w:rPr>
      </w:pPr>
      <w:r>
        <w:rPr>
          <w:sz w:val="20"/>
          <w:szCs w:val="20"/>
        </w:rPr>
        <w:t xml:space="preserve">La </w:t>
      </w:r>
      <w:r w:rsidR="00847D1A">
        <w:rPr>
          <w:sz w:val="20"/>
          <w:szCs w:val="20"/>
        </w:rPr>
        <w:t>trappe arrière</w:t>
      </w:r>
      <w:r>
        <w:rPr>
          <w:sz w:val="20"/>
          <w:szCs w:val="20"/>
        </w:rPr>
        <w:t xml:space="preserve"> coulisse dans une glissière dont la gorge est réalisée d’une part par le support de glissière monté précédemment et d’autre part par un contrefort collé sur l’intérieur arrière du côté, comme montré par la figure 7.</w:t>
      </w:r>
    </w:p>
    <w:p w14:paraId="3D6395A0" w14:textId="7EF75164" w:rsidR="00BA5522" w:rsidRDefault="00BA5522" w:rsidP="00E55C91">
      <w:pPr>
        <w:rPr>
          <w:sz w:val="20"/>
          <w:szCs w:val="20"/>
        </w:rPr>
      </w:pPr>
      <w:r>
        <w:rPr>
          <w:noProof/>
        </w:rPr>
        <w:drawing>
          <wp:inline distT="0" distB="0" distL="0" distR="0" wp14:anchorId="70FA6F39" wp14:editId="02C69ECD">
            <wp:extent cx="5457092" cy="2714108"/>
            <wp:effectExtent l="0" t="0" r="0" b="0"/>
            <wp:docPr id="245673918"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673918"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466694" cy="2718884"/>
                    </a:xfrm>
                    <a:prstGeom prst="rect">
                      <a:avLst/>
                    </a:prstGeom>
                  </pic:spPr>
                </pic:pic>
              </a:graphicData>
            </a:graphic>
          </wp:inline>
        </w:drawing>
      </w:r>
    </w:p>
    <w:p w14:paraId="20C9EDED" w14:textId="44C0FD3A" w:rsidR="00BA5522" w:rsidRPr="003C01D7" w:rsidRDefault="003C01D7" w:rsidP="00E55C91">
      <w:pPr>
        <w:rPr>
          <w:i/>
          <w:iCs/>
          <w:sz w:val="20"/>
          <w:szCs w:val="20"/>
        </w:rPr>
      </w:pPr>
      <w:r w:rsidRPr="003C01D7">
        <w:rPr>
          <w:b/>
          <w:bCs/>
          <w:i/>
          <w:iCs/>
          <w:sz w:val="20"/>
          <w:szCs w:val="20"/>
        </w:rPr>
        <w:t>Figure 7 :</w:t>
      </w:r>
      <w:r w:rsidRPr="003C01D7">
        <w:rPr>
          <w:i/>
          <w:iCs/>
          <w:sz w:val="20"/>
          <w:szCs w:val="20"/>
        </w:rPr>
        <w:t xml:space="preserve"> </w:t>
      </w:r>
      <w:r w:rsidR="00BA5522" w:rsidRPr="003C01D7">
        <w:rPr>
          <w:i/>
          <w:iCs/>
          <w:sz w:val="20"/>
          <w:szCs w:val="20"/>
        </w:rPr>
        <w:t>Collage des contreforts de glissière</w:t>
      </w:r>
      <w:r w:rsidRPr="003C01D7">
        <w:rPr>
          <w:i/>
          <w:iCs/>
          <w:sz w:val="20"/>
          <w:szCs w:val="20"/>
        </w:rPr>
        <w:t>s</w:t>
      </w:r>
      <w:r w:rsidR="00BA5522" w:rsidRPr="003C01D7">
        <w:rPr>
          <w:i/>
          <w:iCs/>
          <w:sz w:val="20"/>
          <w:szCs w:val="20"/>
        </w:rPr>
        <w:t xml:space="preserve"> pour la trappe arrière</w:t>
      </w:r>
    </w:p>
    <w:p w14:paraId="4A1E2005" w14:textId="77777777" w:rsidR="00BA5522" w:rsidRDefault="00BA5522" w:rsidP="00E55C91">
      <w:pPr>
        <w:rPr>
          <w:sz w:val="20"/>
          <w:szCs w:val="20"/>
        </w:rPr>
      </w:pPr>
    </w:p>
    <w:p w14:paraId="7118A08D" w14:textId="77777777" w:rsidR="003C01D7" w:rsidRDefault="003C01D7">
      <w:pPr>
        <w:rPr>
          <w:sz w:val="20"/>
          <w:szCs w:val="20"/>
        </w:rPr>
      </w:pPr>
    </w:p>
    <w:p w14:paraId="622980FB" w14:textId="77777777" w:rsidR="003C01D7" w:rsidRDefault="003C01D7">
      <w:pPr>
        <w:rPr>
          <w:sz w:val="20"/>
          <w:szCs w:val="20"/>
        </w:rPr>
      </w:pPr>
    </w:p>
    <w:p w14:paraId="4953D5C5" w14:textId="376140F1" w:rsidR="00A429FC" w:rsidRDefault="00B53CF4" w:rsidP="00B53CF4">
      <w:pPr>
        <w:pStyle w:val="Titre1"/>
        <w:numPr>
          <w:ilvl w:val="0"/>
          <w:numId w:val="0"/>
        </w:numPr>
      </w:pPr>
      <w:bookmarkStart w:id="12" w:name="_Toc197549432"/>
      <w:r>
        <w:lastRenderedPageBreak/>
        <w:t xml:space="preserve">IV </w:t>
      </w:r>
      <w:r w:rsidR="00CD2EF3">
        <w:t xml:space="preserve"> </w:t>
      </w:r>
      <w:r>
        <w:t xml:space="preserve"> MONTAGE DU CHASSIS INTERNE</w:t>
      </w:r>
      <w:bookmarkEnd w:id="12"/>
    </w:p>
    <w:p w14:paraId="57D7E2FA" w14:textId="77777777" w:rsidR="00B53CF4" w:rsidRDefault="00B53CF4" w:rsidP="00B53CF4"/>
    <w:p w14:paraId="6F95E54F" w14:textId="5851EF2C" w:rsidR="00B53CF4" w:rsidRPr="00B53CF4" w:rsidRDefault="00B53CF4" w:rsidP="00B53CF4">
      <w:pPr>
        <w:pStyle w:val="Titre2"/>
        <w:numPr>
          <w:ilvl w:val="0"/>
          <w:numId w:val="0"/>
        </w:numPr>
        <w:ind w:left="720"/>
      </w:pPr>
      <w:bookmarkStart w:id="13" w:name="_Toc197549433"/>
      <w:bookmarkStart w:id="14" w:name="_Hlk190875618"/>
      <w:r>
        <w:t xml:space="preserve">IV – </w:t>
      </w:r>
      <w:r w:rsidR="00472598">
        <w:t>A</w:t>
      </w:r>
      <w:r>
        <w:t xml:space="preserve">     Composition du châssis interne</w:t>
      </w:r>
      <w:bookmarkEnd w:id="13"/>
    </w:p>
    <w:bookmarkEnd w:id="14"/>
    <w:p w14:paraId="3306CEDA" w14:textId="2BBFA9B9" w:rsidR="00A429FC" w:rsidRDefault="00A429FC">
      <w:pPr>
        <w:rPr>
          <w:sz w:val="20"/>
          <w:szCs w:val="20"/>
        </w:rPr>
      </w:pPr>
      <w:r>
        <w:rPr>
          <w:sz w:val="20"/>
          <w:szCs w:val="20"/>
        </w:rPr>
        <w:t xml:space="preserve">Le châssis interne supporte les principaux éléments </w:t>
      </w:r>
      <w:r w:rsidR="00F24DDF">
        <w:rPr>
          <w:sz w:val="20"/>
          <w:szCs w:val="20"/>
        </w:rPr>
        <w:t xml:space="preserve">fonctionnels </w:t>
      </w:r>
      <w:r>
        <w:rPr>
          <w:sz w:val="20"/>
          <w:szCs w:val="20"/>
        </w:rPr>
        <w:t>de l’</w:t>
      </w:r>
      <w:proofErr w:type="spellStart"/>
      <w:r>
        <w:rPr>
          <w:sz w:val="20"/>
          <w:szCs w:val="20"/>
        </w:rPr>
        <w:t>Armorscope</w:t>
      </w:r>
      <w:proofErr w:type="spellEnd"/>
      <w:r>
        <w:rPr>
          <w:sz w:val="20"/>
          <w:szCs w:val="20"/>
        </w:rPr>
        <w:t> :</w:t>
      </w:r>
    </w:p>
    <w:p w14:paraId="43E0BAB5" w14:textId="4FD4703A" w:rsidR="00A429FC" w:rsidRDefault="00A429FC" w:rsidP="00A429FC">
      <w:pPr>
        <w:spacing w:line="240" w:lineRule="auto"/>
      </w:pPr>
      <w:r>
        <w:rPr>
          <w:sz w:val="20"/>
          <w:szCs w:val="20"/>
        </w:rPr>
        <w:t xml:space="preserve">  </w:t>
      </w:r>
      <w:r w:rsidR="00847D1A">
        <w:rPr>
          <w:sz w:val="20"/>
          <w:szCs w:val="20"/>
        </w:rPr>
        <w:t xml:space="preserve">   </w:t>
      </w:r>
      <w:r>
        <w:t xml:space="preserve"> . </w:t>
      </w:r>
      <w:r w:rsidR="00847D1A">
        <w:t>Un</w:t>
      </w:r>
      <w:r>
        <w:t xml:space="preserve"> objectif Zoom pour assurer le grossissement et la mise au point</w:t>
      </w:r>
    </w:p>
    <w:p w14:paraId="1F678A06" w14:textId="23E237EA" w:rsidR="00A429FC" w:rsidRDefault="00A429FC" w:rsidP="00A429FC">
      <w:pPr>
        <w:spacing w:line="240" w:lineRule="auto"/>
      </w:pPr>
      <w:r>
        <w:t xml:space="preserve">  </w:t>
      </w:r>
      <w:r w:rsidR="00847D1A">
        <w:t xml:space="preserve">   </w:t>
      </w:r>
      <w:r>
        <w:t xml:space="preserve"> . </w:t>
      </w:r>
      <w:r w:rsidR="00847D1A">
        <w:t>Une</w:t>
      </w:r>
      <w:r>
        <w:t xml:space="preserve"> caméra pour afficher l'image sur un écran d'ordinateur de tablette ou de</w:t>
      </w:r>
      <w:r w:rsidR="00AF1551">
        <w:t xml:space="preserve"> télévision</w:t>
      </w:r>
    </w:p>
    <w:p w14:paraId="6226BA9B" w14:textId="4DC94730" w:rsidR="00A429FC" w:rsidRDefault="00847D1A" w:rsidP="00A429FC">
      <w:pPr>
        <w:spacing w:line="240" w:lineRule="auto"/>
      </w:pPr>
      <w:r>
        <w:t xml:space="preserve">   </w:t>
      </w:r>
      <w:r w:rsidR="00A429FC">
        <w:t xml:space="preserve">   . </w:t>
      </w:r>
      <w:r>
        <w:t>Une</w:t>
      </w:r>
      <w:r w:rsidR="00A429FC">
        <w:t xml:space="preserve"> platine XY pour </w:t>
      </w:r>
      <w:r w:rsidR="00D13530">
        <w:t>déplacer</w:t>
      </w:r>
      <w:r w:rsidR="00A429FC">
        <w:t xml:space="preserve"> précisément l'objet à regarder (au centième de mm)</w:t>
      </w:r>
    </w:p>
    <w:p w14:paraId="56567D31" w14:textId="02D1AF85" w:rsidR="00A429FC" w:rsidRDefault="00A429FC">
      <w:pPr>
        <w:rPr>
          <w:sz w:val="20"/>
          <w:szCs w:val="20"/>
        </w:rPr>
      </w:pPr>
    </w:p>
    <w:p w14:paraId="27FD67FB" w14:textId="41472150" w:rsidR="00A429FC" w:rsidRDefault="00A429FC">
      <w:pPr>
        <w:rPr>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3626"/>
        <w:gridCol w:w="2548"/>
      </w:tblGrid>
      <w:tr w:rsidR="00470A0B" w14:paraId="41C7799C" w14:textId="77777777" w:rsidTr="003C01D7">
        <w:tc>
          <w:tcPr>
            <w:tcW w:w="1774" w:type="dxa"/>
          </w:tcPr>
          <w:p w14:paraId="29AE0CA0" w14:textId="2B3AA89B" w:rsidR="00470A0B" w:rsidRDefault="00470A0B" w:rsidP="00E55C91">
            <w:pPr>
              <w:rPr>
                <w:sz w:val="20"/>
                <w:szCs w:val="20"/>
              </w:rPr>
            </w:pPr>
            <w:r>
              <w:rPr>
                <w:noProof/>
                <w:sz w:val="20"/>
                <w:szCs w:val="20"/>
              </w:rPr>
              <w:drawing>
                <wp:inline distT="0" distB="0" distL="0" distR="0" wp14:anchorId="0632C0EA" wp14:editId="1A0E281D">
                  <wp:extent cx="1746739" cy="2028186"/>
                  <wp:effectExtent l="0" t="0" r="6350" b="0"/>
                  <wp:docPr id="718703182"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73435" cy="2059184"/>
                          </a:xfrm>
                          <a:prstGeom prst="rect">
                            <a:avLst/>
                          </a:prstGeom>
                          <a:noFill/>
                          <a:ln>
                            <a:noFill/>
                          </a:ln>
                        </pic:spPr>
                      </pic:pic>
                    </a:graphicData>
                  </a:graphic>
                </wp:inline>
              </w:drawing>
            </w:r>
          </w:p>
        </w:tc>
        <w:tc>
          <w:tcPr>
            <w:tcW w:w="5739" w:type="dxa"/>
          </w:tcPr>
          <w:p w14:paraId="1527197D" w14:textId="3B156638" w:rsidR="00470A0B" w:rsidRDefault="00470A0B" w:rsidP="00E55C91">
            <w:pPr>
              <w:rPr>
                <w:sz w:val="20"/>
                <w:szCs w:val="20"/>
              </w:rPr>
            </w:pPr>
            <w:r>
              <w:rPr>
                <w:noProof/>
                <w:sz w:val="20"/>
                <w:szCs w:val="20"/>
              </w:rPr>
              <w:drawing>
                <wp:inline distT="0" distB="0" distL="0" distR="0" wp14:anchorId="3EFF3F85" wp14:editId="499FFF33">
                  <wp:extent cx="2227384" cy="2027620"/>
                  <wp:effectExtent l="0" t="0" r="1905" b="0"/>
                  <wp:docPr id="144290567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0103" cy="2057405"/>
                          </a:xfrm>
                          <a:prstGeom prst="rect">
                            <a:avLst/>
                          </a:prstGeom>
                          <a:noFill/>
                          <a:ln>
                            <a:noFill/>
                          </a:ln>
                        </pic:spPr>
                      </pic:pic>
                    </a:graphicData>
                  </a:graphic>
                </wp:inline>
              </w:drawing>
            </w:r>
          </w:p>
        </w:tc>
        <w:tc>
          <w:tcPr>
            <w:tcW w:w="1549" w:type="dxa"/>
          </w:tcPr>
          <w:p w14:paraId="18098F34" w14:textId="043D051A" w:rsidR="00470A0B" w:rsidRDefault="00470A0B" w:rsidP="00E55C91">
            <w:pPr>
              <w:rPr>
                <w:sz w:val="20"/>
                <w:szCs w:val="20"/>
              </w:rPr>
            </w:pPr>
            <w:r>
              <w:rPr>
                <w:noProof/>
                <w:sz w:val="20"/>
                <w:szCs w:val="20"/>
              </w:rPr>
              <w:drawing>
                <wp:inline distT="0" distB="0" distL="0" distR="0" wp14:anchorId="33F958C3" wp14:editId="765F85E1">
                  <wp:extent cx="1522896" cy="2029411"/>
                  <wp:effectExtent l="0" t="0" r="1270" b="9525"/>
                  <wp:docPr id="524495483"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45192" cy="2059123"/>
                          </a:xfrm>
                          <a:prstGeom prst="rect">
                            <a:avLst/>
                          </a:prstGeom>
                          <a:noFill/>
                          <a:ln>
                            <a:noFill/>
                          </a:ln>
                        </pic:spPr>
                      </pic:pic>
                    </a:graphicData>
                  </a:graphic>
                </wp:inline>
              </w:drawing>
            </w:r>
          </w:p>
        </w:tc>
      </w:tr>
      <w:tr w:rsidR="003C01D7" w14:paraId="548EB41B" w14:textId="77777777" w:rsidTr="003C01D7">
        <w:tc>
          <w:tcPr>
            <w:tcW w:w="1774" w:type="dxa"/>
          </w:tcPr>
          <w:p w14:paraId="6D02CEB4" w14:textId="77777777" w:rsidR="003C01D7" w:rsidRDefault="003C01D7" w:rsidP="00E55C91">
            <w:pPr>
              <w:rPr>
                <w:noProof/>
                <w:sz w:val="20"/>
                <w:szCs w:val="20"/>
              </w:rPr>
            </w:pPr>
          </w:p>
        </w:tc>
        <w:tc>
          <w:tcPr>
            <w:tcW w:w="5739" w:type="dxa"/>
          </w:tcPr>
          <w:p w14:paraId="1FC0CAE0" w14:textId="77777777" w:rsidR="003C01D7" w:rsidRDefault="003C01D7" w:rsidP="00E55C91">
            <w:pPr>
              <w:rPr>
                <w:noProof/>
                <w:sz w:val="20"/>
                <w:szCs w:val="20"/>
              </w:rPr>
            </w:pPr>
          </w:p>
        </w:tc>
        <w:tc>
          <w:tcPr>
            <w:tcW w:w="1549" w:type="dxa"/>
          </w:tcPr>
          <w:p w14:paraId="4233B40A" w14:textId="77777777" w:rsidR="003C01D7" w:rsidRDefault="003C01D7" w:rsidP="00E55C91">
            <w:pPr>
              <w:rPr>
                <w:noProof/>
                <w:sz w:val="20"/>
                <w:szCs w:val="20"/>
              </w:rPr>
            </w:pPr>
          </w:p>
        </w:tc>
      </w:tr>
      <w:tr w:rsidR="00470A0B" w14:paraId="16A13908" w14:textId="77777777" w:rsidTr="003C01D7">
        <w:tc>
          <w:tcPr>
            <w:tcW w:w="1774" w:type="dxa"/>
          </w:tcPr>
          <w:p w14:paraId="1C912699" w14:textId="62F688A6" w:rsidR="00470A0B" w:rsidRPr="00470A0B" w:rsidRDefault="00A429FC" w:rsidP="00E55C91">
            <w:pPr>
              <w:rPr>
                <w:i/>
                <w:iCs/>
                <w:sz w:val="20"/>
                <w:szCs w:val="20"/>
              </w:rPr>
            </w:pPr>
            <w:r w:rsidRPr="00A429FC">
              <w:rPr>
                <w:b/>
                <w:bCs/>
                <w:i/>
                <w:iCs/>
                <w:sz w:val="20"/>
                <w:szCs w:val="20"/>
              </w:rPr>
              <w:t>Figure 8 :</w:t>
            </w:r>
            <w:r>
              <w:rPr>
                <w:i/>
                <w:iCs/>
                <w:sz w:val="20"/>
                <w:szCs w:val="20"/>
              </w:rPr>
              <w:t xml:space="preserve"> </w:t>
            </w:r>
            <w:r w:rsidR="00470A0B" w:rsidRPr="00470A0B">
              <w:rPr>
                <w:i/>
                <w:iCs/>
                <w:sz w:val="20"/>
                <w:szCs w:val="20"/>
              </w:rPr>
              <w:t>Châssis interne</w:t>
            </w:r>
            <w:r w:rsidR="00AF1551">
              <w:rPr>
                <w:i/>
                <w:iCs/>
                <w:sz w:val="20"/>
                <w:szCs w:val="20"/>
              </w:rPr>
              <w:t xml:space="preserve"> monté</w:t>
            </w:r>
            <w:r w:rsidR="00470A0B" w:rsidRPr="00470A0B">
              <w:rPr>
                <w:i/>
                <w:iCs/>
                <w:sz w:val="20"/>
                <w:szCs w:val="20"/>
              </w:rPr>
              <w:t xml:space="preserve"> vu de devant</w:t>
            </w:r>
          </w:p>
        </w:tc>
        <w:tc>
          <w:tcPr>
            <w:tcW w:w="5739" w:type="dxa"/>
          </w:tcPr>
          <w:p w14:paraId="078275A8" w14:textId="22989F9D" w:rsidR="00470A0B" w:rsidRPr="00470A0B" w:rsidRDefault="00470A0B" w:rsidP="00E55C91">
            <w:pPr>
              <w:rPr>
                <w:i/>
                <w:iCs/>
                <w:sz w:val="20"/>
                <w:szCs w:val="20"/>
              </w:rPr>
            </w:pPr>
            <w:r w:rsidRPr="00470A0B">
              <w:rPr>
                <w:i/>
                <w:iCs/>
                <w:sz w:val="20"/>
                <w:szCs w:val="20"/>
              </w:rPr>
              <w:t xml:space="preserve">Châssis interne </w:t>
            </w:r>
            <w:r w:rsidR="00AF1551">
              <w:rPr>
                <w:i/>
                <w:iCs/>
                <w:sz w:val="20"/>
                <w:szCs w:val="20"/>
              </w:rPr>
              <w:t xml:space="preserve">monté </w:t>
            </w:r>
            <w:r w:rsidRPr="00470A0B">
              <w:rPr>
                <w:i/>
                <w:iCs/>
                <w:sz w:val="20"/>
                <w:szCs w:val="20"/>
              </w:rPr>
              <w:t>vu de côté</w:t>
            </w:r>
          </w:p>
        </w:tc>
        <w:tc>
          <w:tcPr>
            <w:tcW w:w="1549" w:type="dxa"/>
          </w:tcPr>
          <w:p w14:paraId="32E858BE" w14:textId="777A6666" w:rsidR="00470A0B" w:rsidRPr="00470A0B" w:rsidRDefault="00470A0B" w:rsidP="00E55C91">
            <w:pPr>
              <w:rPr>
                <w:i/>
                <w:iCs/>
                <w:sz w:val="20"/>
                <w:szCs w:val="20"/>
              </w:rPr>
            </w:pPr>
            <w:r w:rsidRPr="00470A0B">
              <w:rPr>
                <w:i/>
                <w:iCs/>
                <w:sz w:val="20"/>
                <w:szCs w:val="20"/>
              </w:rPr>
              <w:t>Châssis interne</w:t>
            </w:r>
            <w:r w:rsidR="00AF1551">
              <w:rPr>
                <w:i/>
                <w:iCs/>
                <w:sz w:val="20"/>
                <w:szCs w:val="20"/>
              </w:rPr>
              <w:t xml:space="preserve"> monté</w:t>
            </w:r>
            <w:r w:rsidRPr="00470A0B">
              <w:rPr>
                <w:i/>
                <w:iCs/>
                <w:sz w:val="20"/>
                <w:szCs w:val="20"/>
              </w:rPr>
              <w:t xml:space="preserve"> vu de l’intérieur</w:t>
            </w:r>
          </w:p>
        </w:tc>
      </w:tr>
    </w:tbl>
    <w:p w14:paraId="28F33015" w14:textId="77777777" w:rsidR="00BA5522" w:rsidRDefault="00BA5522" w:rsidP="00E55C91">
      <w:pPr>
        <w:rPr>
          <w:sz w:val="20"/>
          <w:szCs w:val="20"/>
        </w:rPr>
      </w:pPr>
    </w:p>
    <w:p w14:paraId="2DE01D5D" w14:textId="3DBCE20A" w:rsidR="00A429FC" w:rsidRDefault="00847D1A" w:rsidP="00E55C91">
      <w:pPr>
        <w:rPr>
          <w:sz w:val="20"/>
          <w:szCs w:val="20"/>
        </w:rPr>
      </w:pPr>
      <w:r>
        <w:rPr>
          <w:sz w:val="20"/>
          <w:szCs w:val="20"/>
        </w:rPr>
        <w:t>Sur</w:t>
      </w:r>
      <w:r w:rsidR="00A429FC">
        <w:rPr>
          <w:sz w:val="20"/>
          <w:szCs w:val="20"/>
        </w:rPr>
        <w:t xml:space="preserve"> la photo de gauche on voit </w:t>
      </w:r>
      <w:r w:rsidR="006144EF">
        <w:rPr>
          <w:sz w:val="20"/>
          <w:szCs w:val="20"/>
        </w:rPr>
        <w:t xml:space="preserve">la platine </w:t>
      </w:r>
      <w:r w:rsidR="00A429FC">
        <w:rPr>
          <w:sz w:val="20"/>
          <w:szCs w:val="20"/>
        </w:rPr>
        <w:t xml:space="preserve">XY sur le dessus du </w:t>
      </w:r>
      <w:r w:rsidR="006144EF">
        <w:rPr>
          <w:sz w:val="20"/>
          <w:szCs w:val="20"/>
        </w:rPr>
        <w:t>châssis</w:t>
      </w:r>
      <w:r w:rsidR="00A429FC">
        <w:rPr>
          <w:sz w:val="20"/>
          <w:szCs w:val="20"/>
        </w:rPr>
        <w:t>.</w:t>
      </w:r>
    </w:p>
    <w:p w14:paraId="516E1554" w14:textId="26B9E499" w:rsidR="00A429FC" w:rsidRDefault="00847D1A" w:rsidP="00E55C91">
      <w:pPr>
        <w:rPr>
          <w:sz w:val="20"/>
          <w:szCs w:val="20"/>
        </w:rPr>
      </w:pPr>
      <w:r>
        <w:rPr>
          <w:sz w:val="20"/>
          <w:szCs w:val="20"/>
        </w:rPr>
        <w:t>Sur</w:t>
      </w:r>
      <w:r w:rsidR="00A429FC">
        <w:rPr>
          <w:sz w:val="20"/>
          <w:szCs w:val="20"/>
        </w:rPr>
        <w:t xml:space="preserve"> la photo de droite, on voit la caméra</w:t>
      </w:r>
      <w:r w:rsidR="00F24DDF">
        <w:rPr>
          <w:sz w:val="20"/>
          <w:szCs w:val="20"/>
        </w:rPr>
        <w:t xml:space="preserve"> </w:t>
      </w:r>
      <w:r w:rsidR="00A429FC">
        <w:rPr>
          <w:sz w:val="20"/>
          <w:szCs w:val="20"/>
        </w:rPr>
        <w:t>ainsi que l’objectif</w:t>
      </w:r>
      <w:r w:rsidR="006144EF">
        <w:rPr>
          <w:sz w:val="20"/>
          <w:szCs w:val="20"/>
        </w:rPr>
        <w:t xml:space="preserve"> situé au-dessus de la caméra.</w:t>
      </w:r>
    </w:p>
    <w:p w14:paraId="3BF7D803" w14:textId="77777777" w:rsidR="00BA5522" w:rsidRDefault="00BA5522" w:rsidP="00E55C91">
      <w:pPr>
        <w:rPr>
          <w:sz w:val="20"/>
          <w:szCs w:val="20"/>
        </w:rPr>
      </w:pPr>
    </w:p>
    <w:p w14:paraId="1CDFB85B" w14:textId="77777777" w:rsidR="00BA5522" w:rsidRDefault="00BA5522" w:rsidP="00E55C91">
      <w:pPr>
        <w:rPr>
          <w:sz w:val="20"/>
          <w:szCs w:val="20"/>
        </w:rPr>
      </w:pPr>
    </w:p>
    <w:p w14:paraId="0EF417C2" w14:textId="77777777" w:rsidR="00A429FC" w:rsidRDefault="00A429FC" w:rsidP="00E55C91">
      <w:pPr>
        <w:rPr>
          <w:sz w:val="20"/>
          <w:szCs w:val="20"/>
        </w:rPr>
      </w:pPr>
    </w:p>
    <w:p w14:paraId="323088D4" w14:textId="42D7AE62" w:rsidR="006144EF" w:rsidRDefault="006144EF">
      <w:pPr>
        <w:rPr>
          <w:sz w:val="20"/>
          <w:szCs w:val="20"/>
        </w:rPr>
      </w:pPr>
      <w:r>
        <w:rPr>
          <w:sz w:val="20"/>
          <w:szCs w:val="20"/>
        </w:rPr>
        <w:br w:type="page"/>
      </w:r>
    </w:p>
    <w:p w14:paraId="67BCD442" w14:textId="4CF5B9CD" w:rsidR="00CD15F8" w:rsidRPr="00B53CF4" w:rsidRDefault="00CD15F8" w:rsidP="00CD15F8">
      <w:pPr>
        <w:pStyle w:val="Titre2"/>
        <w:numPr>
          <w:ilvl w:val="0"/>
          <w:numId w:val="0"/>
        </w:numPr>
        <w:ind w:left="720"/>
      </w:pPr>
      <w:bookmarkStart w:id="15" w:name="_Toc197549434"/>
      <w:r>
        <w:lastRenderedPageBreak/>
        <w:t>IV – B     Montage du bas du châssis interne</w:t>
      </w:r>
      <w:bookmarkEnd w:id="15"/>
    </w:p>
    <w:p w14:paraId="7A6548EE" w14:textId="77777777" w:rsidR="00CD15F8" w:rsidRDefault="00CD15F8" w:rsidP="00E55C91">
      <w:pPr>
        <w:rPr>
          <w:sz w:val="20"/>
          <w:szCs w:val="20"/>
        </w:rPr>
      </w:pPr>
    </w:p>
    <w:p w14:paraId="4B6D44B6" w14:textId="77777777" w:rsidR="00CD15F8" w:rsidRDefault="00CD15F8" w:rsidP="00E55C91">
      <w:pPr>
        <w:rPr>
          <w:sz w:val="20"/>
          <w:szCs w:val="20"/>
        </w:rPr>
      </w:pPr>
    </w:p>
    <w:p w14:paraId="6749B59F" w14:textId="4483810C" w:rsidR="0044085E" w:rsidRDefault="006144EF" w:rsidP="00E55C91">
      <w:pPr>
        <w:rPr>
          <w:sz w:val="20"/>
          <w:szCs w:val="20"/>
        </w:rPr>
      </w:pPr>
      <w:r>
        <w:rPr>
          <w:sz w:val="20"/>
          <w:szCs w:val="20"/>
        </w:rPr>
        <w:t>On commence par assembler et coller l</w:t>
      </w:r>
      <w:r w:rsidR="00F24DDF">
        <w:rPr>
          <w:sz w:val="20"/>
          <w:szCs w:val="20"/>
        </w:rPr>
        <w:t>a partie basse</w:t>
      </w:r>
      <w:r>
        <w:rPr>
          <w:sz w:val="20"/>
          <w:szCs w:val="20"/>
        </w:rPr>
        <w:t xml:space="preserve"> du châssis</w:t>
      </w:r>
      <w:r w:rsidR="00F24DDF">
        <w:rPr>
          <w:sz w:val="20"/>
          <w:szCs w:val="20"/>
        </w:rPr>
        <w:t xml:space="preserve"> interne</w:t>
      </w:r>
      <w:r>
        <w:rPr>
          <w:sz w:val="20"/>
          <w:szCs w:val="20"/>
        </w:rPr>
        <w:t>, comme le montre la figure 9.</w:t>
      </w:r>
    </w:p>
    <w:p w14:paraId="4C5188A3" w14:textId="3AB63C6C" w:rsidR="0044085E" w:rsidRDefault="00EA14C3" w:rsidP="00E55C91">
      <w:pPr>
        <w:rPr>
          <w:sz w:val="20"/>
          <w:szCs w:val="20"/>
        </w:rPr>
      </w:pPr>
      <w:r>
        <w:rPr>
          <w:noProof/>
        </w:rPr>
        <w:drawing>
          <wp:inline distT="0" distB="0" distL="0" distR="0" wp14:anchorId="7C38BF57" wp14:editId="3C8560CD">
            <wp:extent cx="5760720" cy="2742565"/>
            <wp:effectExtent l="0" t="0" r="0" b="635"/>
            <wp:docPr id="1137087809"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087809"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760720" cy="2742565"/>
                    </a:xfrm>
                    <a:prstGeom prst="rect">
                      <a:avLst/>
                    </a:prstGeom>
                  </pic:spPr>
                </pic:pic>
              </a:graphicData>
            </a:graphic>
          </wp:inline>
        </w:drawing>
      </w:r>
    </w:p>
    <w:p w14:paraId="180AC12E" w14:textId="366EC653" w:rsidR="0044085E" w:rsidRPr="006144EF" w:rsidRDefault="006144EF" w:rsidP="00E55C91">
      <w:pPr>
        <w:rPr>
          <w:i/>
          <w:iCs/>
          <w:sz w:val="20"/>
          <w:szCs w:val="20"/>
        </w:rPr>
      </w:pPr>
      <w:r w:rsidRPr="006144EF">
        <w:rPr>
          <w:b/>
          <w:bCs/>
          <w:i/>
          <w:iCs/>
          <w:sz w:val="20"/>
          <w:szCs w:val="20"/>
        </w:rPr>
        <w:t>Figure 9 :</w:t>
      </w:r>
      <w:r w:rsidRPr="006144EF">
        <w:rPr>
          <w:i/>
          <w:iCs/>
          <w:sz w:val="20"/>
          <w:szCs w:val="20"/>
        </w:rPr>
        <w:t xml:space="preserve"> </w:t>
      </w:r>
      <w:r w:rsidR="00EA14C3" w:rsidRPr="006144EF">
        <w:rPr>
          <w:i/>
          <w:iCs/>
          <w:sz w:val="20"/>
          <w:szCs w:val="20"/>
        </w:rPr>
        <w:t>Début du montage du châssis interne</w:t>
      </w:r>
      <w:r w:rsidR="00F24DDF">
        <w:rPr>
          <w:i/>
          <w:iCs/>
          <w:sz w:val="20"/>
          <w:szCs w:val="20"/>
        </w:rPr>
        <w:t>. Trois pièces constituent la partie basse.</w:t>
      </w:r>
    </w:p>
    <w:p w14:paraId="2B20B38F" w14:textId="77777777" w:rsidR="0044085E" w:rsidRDefault="0044085E" w:rsidP="00E55C91">
      <w:pPr>
        <w:rPr>
          <w:sz w:val="20"/>
          <w:szCs w:val="20"/>
        </w:rPr>
      </w:pPr>
    </w:p>
    <w:p w14:paraId="16A11F3C" w14:textId="31807242" w:rsidR="00CD2EF3" w:rsidRDefault="00CD2EF3">
      <w:pPr>
        <w:rPr>
          <w:sz w:val="20"/>
          <w:szCs w:val="20"/>
        </w:rPr>
      </w:pPr>
      <w:r>
        <w:rPr>
          <w:sz w:val="20"/>
          <w:szCs w:val="20"/>
        </w:rPr>
        <w:br w:type="page"/>
      </w:r>
    </w:p>
    <w:p w14:paraId="7272C370" w14:textId="03FA7D6F" w:rsidR="00CD2EF3" w:rsidRDefault="00B53CF4" w:rsidP="00036AD4">
      <w:pPr>
        <w:pStyle w:val="Titre2"/>
        <w:numPr>
          <w:ilvl w:val="0"/>
          <w:numId w:val="0"/>
        </w:numPr>
        <w:ind w:left="720"/>
      </w:pPr>
      <w:bookmarkStart w:id="16" w:name="_Toc197549435"/>
      <w:bookmarkStart w:id="17" w:name="_Hlk190876183"/>
      <w:r>
        <w:lastRenderedPageBreak/>
        <w:t>IV</w:t>
      </w:r>
      <w:r w:rsidR="00472598">
        <w:t xml:space="preserve"> </w:t>
      </w:r>
      <w:r>
        <w:t>-</w:t>
      </w:r>
      <w:r w:rsidR="00472598">
        <w:t xml:space="preserve"> </w:t>
      </w:r>
      <w:r w:rsidR="0006653C">
        <w:t>C</w:t>
      </w:r>
      <w:r>
        <w:t xml:space="preserve"> </w:t>
      </w:r>
      <w:r w:rsidR="00CD2EF3">
        <w:t xml:space="preserve">  </w:t>
      </w:r>
      <w:r w:rsidR="00CD2EF3" w:rsidRPr="00843794">
        <w:t xml:space="preserve">   </w:t>
      </w:r>
      <w:r w:rsidR="00CD2EF3">
        <w:t>Montage du</w:t>
      </w:r>
      <w:r w:rsidR="00CD2EF3" w:rsidRPr="00843794">
        <w:t xml:space="preserve"> </w:t>
      </w:r>
      <w:r w:rsidR="00CD2EF3">
        <w:t xml:space="preserve">dessus support de </w:t>
      </w:r>
      <w:r w:rsidR="00847D1A">
        <w:t>platine XY</w:t>
      </w:r>
      <w:bookmarkEnd w:id="16"/>
    </w:p>
    <w:bookmarkEnd w:id="17"/>
    <w:p w14:paraId="709491A1" w14:textId="77777777" w:rsidR="00EA6FDE" w:rsidRPr="00EA6FDE" w:rsidRDefault="00EA6FDE" w:rsidP="00EA6FDE"/>
    <w:p w14:paraId="757FF8DE" w14:textId="51545BB6" w:rsidR="00EA6FDE" w:rsidRPr="00EA6FDE" w:rsidRDefault="00EA6FDE" w:rsidP="00472598">
      <w:pPr>
        <w:pStyle w:val="Titre3"/>
        <w:numPr>
          <w:ilvl w:val="0"/>
          <w:numId w:val="0"/>
        </w:numPr>
        <w:ind w:left="1440"/>
      </w:pPr>
      <w:bookmarkStart w:id="18" w:name="_Toc197549436"/>
      <w:bookmarkStart w:id="19" w:name="_Hlk190078999"/>
      <w:r>
        <w:t>I</w:t>
      </w:r>
      <w:r w:rsidR="00B53CF4">
        <w:t>V</w:t>
      </w:r>
      <w:r>
        <w:t xml:space="preserve"> – </w:t>
      </w:r>
      <w:r w:rsidR="0006653C">
        <w:t>C</w:t>
      </w:r>
      <w:r>
        <w:t xml:space="preserve"> – 1       Description</w:t>
      </w:r>
      <w:bookmarkEnd w:id="18"/>
      <w:r>
        <w:t xml:space="preserve"> </w:t>
      </w:r>
    </w:p>
    <w:bookmarkEnd w:id="19"/>
    <w:p w14:paraId="1F03AC95" w14:textId="77777777" w:rsidR="00CD2EF3" w:rsidRDefault="00CD2EF3" w:rsidP="00CD2EF3"/>
    <w:p w14:paraId="0DC2C31D" w14:textId="5D88BF6C" w:rsidR="00CD2EF3" w:rsidRDefault="00AA33F0" w:rsidP="00CD2EF3">
      <w:r>
        <w:t>Au-dessus</w:t>
      </w:r>
      <w:r w:rsidR="00CD2EF3">
        <w:t xml:space="preserve"> d</w:t>
      </w:r>
      <w:r w:rsidR="00F24DDF">
        <w:t>e la ^partie basse du</w:t>
      </w:r>
      <w:r w:rsidR="00CD2EF3">
        <w:t xml:space="preserve"> </w:t>
      </w:r>
      <w:r w:rsidR="0057708B">
        <w:t>châssis</w:t>
      </w:r>
      <w:r w:rsidR="00CD2EF3">
        <w:t xml:space="preserve"> interne </w:t>
      </w:r>
      <w:r w:rsidR="0057708B">
        <w:t>se trouve un</w:t>
      </w:r>
      <w:r w:rsidR="00F24DDF">
        <w:t xml:space="preserve"> ensemble de</w:t>
      </w:r>
      <w:r w:rsidR="0057708B">
        <w:t xml:space="preserve"> pièce</w:t>
      </w:r>
      <w:r w:rsidR="00F24DDF">
        <w:t>s</w:t>
      </w:r>
      <w:r w:rsidR="0057708B">
        <w:t xml:space="preserve"> qu</w:t>
      </w:r>
      <w:r w:rsidR="00514A72">
        <w:t>i assure 3 fonctions </w:t>
      </w:r>
      <w:r>
        <w:t xml:space="preserve">(voir figure 11) </w:t>
      </w:r>
      <w:r w:rsidR="00514A72">
        <w:t>:</w:t>
      </w:r>
    </w:p>
    <w:p w14:paraId="33663D3E" w14:textId="315A9AF5" w:rsidR="00514A72" w:rsidRDefault="00514A72" w:rsidP="00781796">
      <w:pPr>
        <w:spacing w:after="0"/>
      </w:pPr>
      <w:r>
        <w:t xml:space="preserve">      . </w:t>
      </w:r>
      <w:r w:rsidR="001F0E88">
        <w:t>Support</w:t>
      </w:r>
      <w:r>
        <w:t xml:space="preserve"> d</w:t>
      </w:r>
      <w:r w:rsidR="00847D1A">
        <w:t>e la</w:t>
      </w:r>
      <w:r>
        <w:t xml:space="preserve"> </w:t>
      </w:r>
      <w:r w:rsidR="00847D1A">
        <w:t>platine XY</w:t>
      </w:r>
    </w:p>
    <w:p w14:paraId="302A94D4" w14:textId="606395A6" w:rsidR="00514A72" w:rsidRDefault="00514A72" w:rsidP="00781796">
      <w:pPr>
        <w:spacing w:after="0"/>
      </w:pPr>
      <w:r>
        <w:t xml:space="preserve">      . </w:t>
      </w:r>
      <w:r w:rsidR="001F0E88">
        <w:t>Support</w:t>
      </w:r>
      <w:r>
        <w:t xml:space="preserve"> de la </w:t>
      </w:r>
      <w:r w:rsidR="00B54C41">
        <w:t>LED</w:t>
      </w:r>
      <w:r>
        <w:t xml:space="preserve"> d’éclairage</w:t>
      </w:r>
    </w:p>
    <w:p w14:paraId="10DC5B8E" w14:textId="6770F045" w:rsidR="00514A72" w:rsidRDefault="00514A72" w:rsidP="00781796">
      <w:pPr>
        <w:spacing w:after="0"/>
      </w:pPr>
      <w:r>
        <w:t xml:space="preserve">      . </w:t>
      </w:r>
      <w:r w:rsidR="001F0E88">
        <w:t>Support</w:t>
      </w:r>
      <w:r>
        <w:t xml:space="preserve"> de l’objectif</w:t>
      </w:r>
    </w:p>
    <w:p w14:paraId="14482BEC" w14:textId="77777777" w:rsidR="00514A72" w:rsidRDefault="00514A72" w:rsidP="00CD2EF3"/>
    <w:p w14:paraId="1CBBFA01" w14:textId="00D2793D" w:rsidR="0044085E" w:rsidRPr="00AA33F0" w:rsidRDefault="00514A72" w:rsidP="00E55C91">
      <w:r>
        <w:rPr>
          <w:noProof/>
        </w:rPr>
        <w:drawing>
          <wp:inline distT="0" distB="0" distL="0" distR="0" wp14:anchorId="60199271" wp14:editId="12E77A9C">
            <wp:extent cx="2326053" cy="2122714"/>
            <wp:effectExtent l="0" t="0" r="0" b="0"/>
            <wp:docPr id="144650624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flipH="1">
                      <a:off x="0" y="0"/>
                      <a:ext cx="2357960" cy="2151831"/>
                    </a:xfrm>
                    <a:prstGeom prst="rect">
                      <a:avLst/>
                    </a:prstGeom>
                    <a:noFill/>
                    <a:ln>
                      <a:noFill/>
                    </a:ln>
                  </pic:spPr>
                </pic:pic>
              </a:graphicData>
            </a:graphic>
          </wp:inline>
        </w:drawing>
      </w:r>
      <w:r>
        <w:t xml:space="preserve"> </w:t>
      </w:r>
      <w:r w:rsidR="005C4308">
        <w:t xml:space="preserve">       </w:t>
      </w:r>
      <w:r w:rsidR="00F24DDF">
        <w:t xml:space="preserve">    </w:t>
      </w:r>
      <w:r w:rsidR="005C4308">
        <w:t xml:space="preserve"> </w:t>
      </w:r>
      <w:r>
        <w:t xml:space="preserve">   </w:t>
      </w:r>
      <w:r w:rsidR="00AA33F0">
        <w:rPr>
          <w:noProof/>
        </w:rPr>
        <w:drawing>
          <wp:inline distT="0" distB="0" distL="0" distR="0" wp14:anchorId="5DFA399F" wp14:editId="6976F024">
            <wp:extent cx="2697423" cy="2090057"/>
            <wp:effectExtent l="0" t="0" r="8255" b="5715"/>
            <wp:docPr id="73722872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18590" cy="2106458"/>
                    </a:xfrm>
                    <a:prstGeom prst="rect">
                      <a:avLst/>
                    </a:prstGeom>
                    <a:noFill/>
                    <a:ln>
                      <a:noFill/>
                    </a:ln>
                  </pic:spPr>
                </pic:pic>
              </a:graphicData>
            </a:graphic>
          </wp:inline>
        </w:drawing>
      </w:r>
      <w:r>
        <w:t xml:space="preserve">              </w:t>
      </w:r>
    </w:p>
    <w:p w14:paraId="2A04D99F" w14:textId="72BE87A4" w:rsidR="001F0E88" w:rsidRDefault="00AA33F0" w:rsidP="009E6713">
      <w:pPr>
        <w:spacing w:after="0"/>
        <w:rPr>
          <w:i/>
          <w:iCs/>
          <w:sz w:val="20"/>
          <w:szCs w:val="20"/>
        </w:rPr>
      </w:pPr>
      <w:r w:rsidRPr="006144EF">
        <w:rPr>
          <w:b/>
          <w:bCs/>
          <w:i/>
          <w:iCs/>
          <w:sz w:val="20"/>
          <w:szCs w:val="20"/>
        </w:rPr>
        <w:t xml:space="preserve">Figure </w:t>
      </w:r>
      <w:r>
        <w:rPr>
          <w:b/>
          <w:bCs/>
          <w:i/>
          <w:iCs/>
          <w:sz w:val="20"/>
          <w:szCs w:val="20"/>
        </w:rPr>
        <w:t>10</w:t>
      </w:r>
      <w:r w:rsidRPr="006144EF">
        <w:rPr>
          <w:b/>
          <w:bCs/>
          <w:i/>
          <w:iCs/>
          <w:sz w:val="20"/>
          <w:szCs w:val="20"/>
        </w:rPr>
        <w:t> :</w:t>
      </w:r>
      <w:r w:rsidRPr="006144EF">
        <w:rPr>
          <w:i/>
          <w:iCs/>
          <w:sz w:val="20"/>
          <w:szCs w:val="20"/>
        </w:rPr>
        <w:t xml:space="preserve"> </w:t>
      </w:r>
      <w:r>
        <w:rPr>
          <w:i/>
          <w:iCs/>
          <w:sz w:val="20"/>
          <w:szCs w:val="20"/>
        </w:rPr>
        <w:t>Dessus du châssis interne</w:t>
      </w:r>
      <w:r w:rsidR="00F24DDF">
        <w:rPr>
          <w:i/>
          <w:iCs/>
          <w:sz w:val="20"/>
          <w:szCs w:val="20"/>
        </w:rPr>
        <w:t xml:space="preserve"> assemblé</w:t>
      </w:r>
      <w:r>
        <w:rPr>
          <w:i/>
          <w:iCs/>
          <w:sz w:val="20"/>
          <w:szCs w:val="20"/>
        </w:rPr>
        <w:tab/>
      </w:r>
      <w:r w:rsidR="00F24DDF">
        <w:rPr>
          <w:i/>
          <w:iCs/>
          <w:sz w:val="20"/>
          <w:szCs w:val="20"/>
        </w:rPr>
        <w:t xml:space="preserve">   </w:t>
      </w:r>
      <w:bookmarkStart w:id="20" w:name="_Hlk190078595"/>
      <w:r w:rsidRPr="006144EF">
        <w:rPr>
          <w:b/>
          <w:bCs/>
          <w:i/>
          <w:iCs/>
          <w:sz w:val="20"/>
          <w:szCs w:val="20"/>
        </w:rPr>
        <w:t xml:space="preserve">Figure </w:t>
      </w:r>
      <w:r>
        <w:rPr>
          <w:b/>
          <w:bCs/>
          <w:i/>
          <w:iCs/>
          <w:sz w:val="20"/>
          <w:szCs w:val="20"/>
        </w:rPr>
        <w:t>11</w:t>
      </w:r>
      <w:r w:rsidRPr="006144EF">
        <w:rPr>
          <w:b/>
          <w:bCs/>
          <w:i/>
          <w:iCs/>
          <w:sz w:val="20"/>
          <w:szCs w:val="20"/>
        </w:rPr>
        <w:t> :</w:t>
      </w:r>
      <w:r w:rsidRPr="006144EF">
        <w:rPr>
          <w:i/>
          <w:iCs/>
          <w:sz w:val="20"/>
          <w:szCs w:val="20"/>
        </w:rPr>
        <w:t xml:space="preserve"> </w:t>
      </w:r>
      <w:r>
        <w:rPr>
          <w:i/>
          <w:iCs/>
          <w:sz w:val="20"/>
          <w:szCs w:val="20"/>
        </w:rPr>
        <w:t>Rôle des éléments du dessus du châssis interne</w:t>
      </w:r>
      <w:bookmarkEnd w:id="20"/>
    </w:p>
    <w:p w14:paraId="6C7F6048" w14:textId="77777777" w:rsidR="00AA33F0" w:rsidRDefault="00AA33F0" w:rsidP="00AA33F0">
      <w:pPr>
        <w:rPr>
          <w:i/>
          <w:iCs/>
          <w:sz w:val="20"/>
          <w:szCs w:val="20"/>
        </w:rPr>
      </w:pPr>
    </w:p>
    <w:p w14:paraId="33AD1FA1" w14:textId="12669318" w:rsidR="00AA33F0" w:rsidRDefault="00AA33F0" w:rsidP="00AA33F0">
      <w:pPr>
        <w:rPr>
          <w:sz w:val="20"/>
          <w:szCs w:val="20"/>
        </w:rPr>
      </w:pPr>
      <w:r>
        <w:rPr>
          <w:sz w:val="20"/>
          <w:szCs w:val="20"/>
        </w:rPr>
        <w:t>Ce</w:t>
      </w:r>
      <w:r w:rsidR="00F24DDF">
        <w:rPr>
          <w:sz w:val="20"/>
          <w:szCs w:val="20"/>
        </w:rPr>
        <w:t>tte partie</w:t>
      </w:r>
      <w:r>
        <w:rPr>
          <w:sz w:val="20"/>
          <w:szCs w:val="20"/>
        </w:rPr>
        <w:t xml:space="preserve"> est composé de 13 pièces de plexiglass superposées (voir figure 12)</w:t>
      </w:r>
    </w:p>
    <w:p w14:paraId="53726A9E" w14:textId="01B91025" w:rsidR="00AA33F0" w:rsidRPr="006144EF" w:rsidRDefault="00AA33F0" w:rsidP="00AA33F0">
      <w:pPr>
        <w:rPr>
          <w:i/>
          <w:iCs/>
          <w:sz w:val="20"/>
          <w:szCs w:val="20"/>
        </w:rPr>
      </w:pPr>
      <w:r>
        <w:rPr>
          <w:noProof/>
          <w:sz w:val="20"/>
          <w:szCs w:val="20"/>
        </w:rPr>
        <w:drawing>
          <wp:inline distT="0" distB="0" distL="0" distR="0" wp14:anchorId="67DD9281" wp14:editId="74B54723">
            <wp:extent cx="5657540" cy="2100943"/>
            <wp:effectExtent l="0" t="0" r="635" b="0"/>
            <wp:docPr id="120584959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71497" cy="2106126"/>
                    </a:xfrm>
                    <a:prstGeom prst="rect">
                      <a:avLst/>
                    </a:prstGeom>
                    <a:noFill/>
                    <a:ln>
                      <a:noFill/>
                    </a:ln>
                  </pic:spPr>
                </pic:pic>
              </a:graphicData>
            </a:graphic>
          </wp:inline>
        </w:drawing>
      </w:r>
    </w:p>
    <w:p w14:paraId="1BBC712F" w14:textId="3636D1BF" w:rsidR="00AA33F0" w:rsidRDefault="00AA33F0" w:rsidP="00AA33F0">
      <w:pPr>
        <w:rPr>
          <w:i/>
          <w:iCs/>
          <w:sz w:val="20"/>
          <w:szCs w:val="20"/>
        </w:rPr>
      </w:pPr>
      <w:r w:rsidRPr="006144EF">
        <w:rPr>
          <w:b/>
          <w:bCs/>
          <w:i/>
          <w:iCs/>
          <w:sz w:val="20"/>
          <w:szCs w:val="20"/>
        </w:rPr>
        <w:t xml:space="preserve">Figure </w:t>
      </w:r>
      <w:r>
        <w:rPr>
          <w:b/>
          <w:bCs/>
          <w:i/>
          <w:iCs/>
          <w:sz w:val="20"/>
          <w:szCs w:val="20"/>
        </w:rPr>
        <w:t>12</w:t>
      </w:r>
      <w:r w:rsidRPr="006144EF">
        <w:rPr>
          <w:b/>
          <w:bCs/>
          <w:i/>
          <w:iCs/>
          <w:sz w:val="20"/>
          <w:szCs w:val="20"/>
        </w:rPr>
        <w:t> :</w:t>
      </w:r>
      <w:r w:rsidRPr="006144EF">
        <w:rPr>
          <w:i/>
          <w:iCs/>
          <w:sz w:val="20"/>
          <w:szCs w:val="20"/>
        </w:rPr>
        <w:t xml:space="preserve"> </w:t>
      </w:r>
      <w:r>
        <w:rPr>
          <w:i/>
          <w:iCs/>
          <w:sz w:val="20"/>
          <w:szCs w:val="20"/>
        </w:rPr>
        <w:t>Les 13 pièces de plexiglass composant le dessus du châssis interne</w:t>
      </w:r>
    </w:p>
    <w:p w14:paraId="7A0DC3BB" w14:textId="77777777" w:rsidR="00C86CB0" w:rsidRPr="00C86CB0" w:rsidRDefault="00C86CB0" w:rsidP="00AA33F0">
      <w:pPr>
        <w:rPr>
          <w:sz w:val="20"/>
          <w:szCs w:val="20"/>
        </w:rPr>
      </w:pPr>
    </w:p>
    <w:p w14:paraId="5661AF4D" w14:textId="54729496" w:rsidR="00EA6FDE" w:rsidRDefault="00DD7DE0">
      <w:pPr>
        <w:rPr>
          <w:i/>
          <w:iCs/>
          <w:sz w:val="20"/>
          <w:szCs w:val="20"/>
        </w:rPr>
      </w:pPr>
      <w:r>
        <w:rPr>
          <w:sz w:val="20"/>
          <w:szCs w:val="20"/>
        </w:rPr>
        <w:t>La</w:t>
      </w:r>
      <w:r w:rsidR="00C86CB0" w:rsidRPr="00C86CB0">
        <w:rPr>
          <w:sz w:val="20"/>
          <w:szCs w:val="20"/>
        </w:rPr>
        <w:t xml:space="preserve"> figure 12 montre les éléments dans l’ordre dans lequel ils seront </w:t>
      </w:r>
      <w:r w:rsidR="00703467">
        <w:rPr>
          <w:sz w:val="20"/>
          <w:szCs w:val="20"/>
        </w:rPr>
        <w:t>superposés les uns sur les autres</w:t>
      </w:r>
      <w:r w:rsidR="00C86CB0">
        <w:rPr>
          <w:sz w:val="20"/>
          <w:szCs w:val="20"/>
        </w:rPr>
        <w:t xml:space="preserve"> (le plus en dessus est à gauche et le plus en-dessous est à droite)</w:t>
      </w:r>
      <w:r w:rsidR="00F24DDF">
        <w:rPr>
          <w:sz w:val="20"/>
          <w:szCs w:val="20"/>
        </w:rPr>
        <w:t>. Elles seront assemblées par collage et/ou vissage (voir les chapitres suivants)</w:t>
      </w:r>
      <w:r w:rsidR="00EA6FDE">
        <w:rPr>
          <w:i/>
          <w:iCs/>
          <w:sz w:val="20"/>
          <w:szCs w:val="20"/>
        </w:rPr>
        <w:br w:type="page"/>
      </w:r>
    </w:p>
    <w:p w14:paraId="31B5D4F4" w14:textId="0425C495" w:rsidR="00EA6FDE" w:rsidRPr="00B53CF4" w:rsidRDefault="00EA6FDE" w:rsidP="00B53CF4">
      <w:pPr>
        <w:pStyle w:val="Titre3"/>
        <w:numPr>
          <w:ilvl w:val="0"/>
          <w:numId w:val="0"/>
        </w:numPr>
        <w:ind w:left="1440"/>
      </w:pPr>
      <w:bookmarkStart w:id="21" w:name="_Toc197549437"/>
      <w:bookmarkStart w:id="22" w:name="_Hlk190087594"/>
      <w:r w:rsidRPr="00B53CF4">
        <w:lastRenderedPageBreak/>
        <w:t>I</w:t>
      </w:r>
      <w:r w:rsidR="00B53CF4" w:rsidRPr="00B53CF4">
        <w:t>V</w:t>
      </w:r>
      <w:r w:rsidRPr="00B53CF4">
        <w:t xml:space="preserve">– </w:t>
      </w:r>
      <w:r w:rsidR="0006653C">
        <w:t>C</w:t>
      </w:r>
      <w:r w:rsidRPr="00B53CF4">
        <w:t xml:space="preserve"> – </w:t>
      </w:r>
      <w:r w:rsidR="00FC5120" w:rsidRPr="00B53CF4">
        <w:t>2</w:t>
      </w:r>
      <w:r w:rsidRPr="00B53CF4">
        <w:t xml:space="preserve">      Montage du support de </w:t>
      </w:r>
      <w:r w:rsidR="00B54C41">
        <w:t>LED</w:t>
      </w:r>
      <w:bookmarkEnd w:id="21"/>
    </w:p>
    <w:bookmarkEnd w:id="22"/>
    <w:p w14:paraId="3540B9BC" w14:textId="27B763D7" w:rsidR="00EA6FDE" w:rsidRPr="00EA6FDE" w:rsidRDefault="00EA6FDE" w:rsidP="00EA6FDE">
      <w:pPr>
        <w:pStyle w:val="Titre3"/>
        <w:numPr>
          <w:ilvl w:val="0"/>
          <w:numId w:val="0"/>
        </w:numPr>
        <w:ind w:left="1440"/>
      </w:pPr>
      <w:r>
        <w:t xml:space="preserve"> </w:t>
      </w:r>
    </w:p>
    <w:p w14:paraId="026BBD7D" w14:textId="5F37E620" w:rsidR="00EA6FDE" w:rsidRDefault="00EA6FDE" w:rsidP="00AA33F0">
      <w:pPr>
        <w:rPr>
          <w:sz w:val="20"/>
          <w:szCs w:val="20"/>
        </w:rPr>
      </w:pPr>
      <w:r>
        <w:rPr>
          <w:sz w:val="20"/>
          <w:szCs w:val="20"/>
        </w:rPr>
        <w:t xml:space="preserve">Le support de </w:t>
      </w:r>
      <w:r w:rsidR="00B54C41">
        <w:rPr>
          <w:sz w:val="20"/>
          <w:szCs w:val="20"/>
        </w:rPr>
        <w:t>LED</w:t>
      </w:r>
      <w:r>
        <w:rPr>
          <w:sz w:val="20"/>
          <w:szCs w:val="20"/>
        </w:rPr>
        <w:t xml:space="preserve"> est composé de 3 éléments de plexiglass superposés (Figure 13).</w:t>
      </w:r>
    </w:p>
    <w:p w14:paraId="16727598" w14:textId="64BE7678" w:rsidR="00EA6FDE" w:rsidRPr="00EA6FDE" w:rsidRDefault="00ED1559" w:rsidP="00AA33F0">
      <w:pPr>
        <w:rPr>
          <w:sz w:val="20"/>
          <w:szCs w:val="20"/>
        </w:rPr>
      </w:pPr>
      <w:r>
        <w:rPr>
          <w:sz w:val="20"/>
          <w:szCs w:val="20"/>
        </w:rPr>
        <w:t xml:space="preserve">            </w:t>
      </w:r>
      <w:r>
        <w:rPr>
          <w:noProof/>
          <w:sz w:val="20"/>
          <w:szCs w:val="20"/>
        </w:rPr>
        <w:drawing>
          <wp:inline distT="0" distB="0" distL="0" distR="0" wp14:anchorId="5FE27BC5" wp14:editId="2BAF1320">
            <wp:extent cx="4693920" cy="3218511"/>
            <wp:effectExtent l="0" t="0" r="0" b="1270"/>
            <wp:docPr id="127634267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12625" cy="3231336"/>
                    </a:xfrm>
                    <a:prstGeom prst="rect">
                      <a:avLst/>
                    </a:prstGeom>
                    <a:noFill/>
                    <a:ln>
                      <a:noFill/>
                    </a:ln>
                  </pic:spPr>
                </pic:pic>
              </a:graphicData>
            </a:graphic>
          </wp:inline>
        </w:drawing>
      </w:r>
    </w:p>
    <w:p w14:paraId="7D3D952F" w14:textId="3F0A3C47" w:rsidR="00BA5522" w:rsidRDefault="00EA6FDE" w:rsidP="00E55C91">
      <w:pPr>
        <w:rPr>
          <w:sz w:val="20"/>
          <w:szCs w:val="20"/>
        </w:rPr>
      </w:pPr>
      <w:bookmarkStart w:id="23" w:name="_Hlk190080532"/>
      <w:r w:rsidRPr="006144EF">
        <w:rPr>
          <w:b/>
          <w:bCs/>
          <w:i/>
          <w:iCs/>
          <w:sz w:val="20"/>
          <w:szCs w:val="20"/>
        </w:rPr>
        <w:t xml:space="preserve">Figure </w:t>
      </w:r>
      <w:r>
        <w:rPr>
          <w:b/>
          <w:bCs/>
          <w:i/>
          <w:iCs/>
          <w:sz w:val="20"/>
          <w:szCs w:val="20"/>
        </w:rPr>
        <w:t>1</w:t>
      </w:r>
      <w:r w:rsidR="001F0E88">
        <w:rPr>
          <w:b/>
          <w:bCs/>
          <w:i/>
          <w:iCs/>
          <w:sz w:val="20"/>
          <w:szCs w:val="20"/>
        </w:rPr>
        <w:t>3</w:t>
      </w:r>
      <w:r w:rsidRPr="006144EF">
        <w:rPr>
          <w:b/>
          <w:bCs/>
          <w:i/>
          <w:iCs/>
          <w:sz w:val="20"/>
          <w:szCs w:val="20"/>
        </w:rPr>
        <w:t> :</w:t>
      </w:r>
      <w:r w:rsidRPr="006144EF">
        <w:rPr>
          <w:i/>
          <w:iCs/>
          <w:sz w:val="20"/>
          <w:szCs w:val="20"/>
        </w:rPr>
        <w:t xml:space="preserve"> </w:t>
      </w:r>
      <w:r>
        <w:rPr>
          <w:i/>
          <w:iCs/>
          <w:sz w:val="20"/>
          <w:szCs w:val="20"/>
        </w:rPr>
        <w:t xml:space="preserve">Les 3 </w:t>
      </w:r>
      <w:bookmarkEnd w:id="23"/>
      <w:r>
        <w:rPr>
          <w:i/>
          <w:iCs/>
          <w:sz w:val="20"/>
          <w:szCs w:val="20"/>
        </w:rPr>
        <w:t xml:space="preserve">éléments constituant le support de </w:t>
      </w:r>
      <w:r w:rsidR="00B54C41">
        <w:rPr>
          <w:i/>
          <w:iCs/>
          <w:sz w:val="20"/>
          <w:szCs w:val="20"/>
        </w:rPr>
        <w:t>LED</w:t>
      </w:r>
    </w:p>
    <w:p w14:paraId="042167A3" w14:textId="77777777" w:rsidR="00BB1619" w:rsidRDefault="00BB1619" w:rsidP="00E55C91">
      <w:pPr>
        <w:rPr>
          <w:sz w:val="20"/>
          <w:szCs w:val="20"/>
        </w:rPr>
      </w:pPr>
    </w:p>
    <w:p w14:paraId="32045297" w14:textId="7F7B83EB" w:rsidR="00BB1619" w:rsidRDefault="00BB1619" w:rsidP="00E55C91">
      <w:pPr>
        <w:rPr>
          <w:sz w:val="20"/>
          <w:szCs w:val="20"/>
        </w:rPr>
      </w:pPr>
      <w:r>
        <w:rPr>
          <w:sz w:val="20"/>
          <w:szCs w:val="20"/>
        </w:rPr>
        <w:t xml:space="preserve">La </w:t>
      </w:r>
      <w:r w:rsidR="00B54C41">
        <w:rPr>
          <w:sz w:val="20"/>
          <w:szCs w:val="20"/>
        </w:rPr>
        <w:t>LED</w:t>
      </w:r>
      <w:r>
        <w:rPr>
          <w:sz w:val="20"/>
          <w:szCs w:val="20"/>
        </w:rPr>
        <w:t xml:space="preserve"> est collée dans le trou prévu à cet effet </w:t>
      </w:r>
      <w:r w:rsidR="00ED1559">
        <w:rPr>
          <w:sz w:val="20"/>
          <w:szCs w:val="20"/>
        </w:rPr>
        <w:t>(voir figure 1</w:t>
      </w:r>
      <w:r w:rsidR="001F0E88">
        <w:rPr>
          <w:sz w:val="20"/>
          <w:szCs w:val="20"/>
        </w:rPr>
        <w:t>3</w:t>
      </w:r>
      <w:r w:rsidR="00ED1559">
        <w:rPr>
          <w:sz w:val="20"/>
          <w:szCs w:val="20"/>
        </w:rPr>
        <w:t xml:space="preserve"> ci-dessus). Elle est alimentée à travers une résistance de 470 ohms (jaune, violet, marron, or) montée en série. La résistance </w:t>
      </w:r>
      <w:r w:rsidR="001F0E88">
        <w:rPr>
          <w:sz w:val="20"/>
          <w:szCs w:val="20"/>
        </w:rPr>
        <w:t xml:space="preserve">peut éventuellement être </w:t>
      </w:r>
      <w:r w:rsidR="00ED1559">
        <w:rPr>
          <w:sz w:val="20"/>
          <w:szCs w:val="20"/>
        </w:rPr>
        <w:t>protégée par une gaine thermo-rétractable.</w:t>
      </w:r>
      <w:r w:rsidR="00CE23E8">
        <w:rPr>
          <w:sz w:val="20"/>
          <w:szCs w:val="20"/>
        </w:rPr>
        <w:t xml:space="preserve"> </w:t>
      </w:r>
      <w:r w:rsidR="0038463F">
        <w:rPr>
          <w:sz w:val="20"/>
          <w:szCs w:val="20"/>
        </w:rPr>
        <w:t>Les fils d’alimentation de la LED ont une longueur d’environ 30 cm.</w:t>
      </w:r>
    </w:p>
    <w:p w14:paraId="3DEC7EBD" w14:textId="4080C163" w:rsidR="00CE23E8" w:rsidRDefault="00CE23E8" w:rsidP="00E55C91">
      <w:pPr>
        <w:rPr>
          <w:sz w:val="20"/>
          <w:szCs w:val="20"/>
        </w:rPr>
      </w:pPr>
      <w:r>
        <w:rPr>
          <w:sz w:val="20"/>
          <w:szCs w:val="20"/>
        </w:rPr>
        <w:t xml:space="preserve">Une </w:t>
      </w:r>
      <w:r w:rsidR="00B54C41">
        <w:rPr>
          <w:sz w:val="20"/>
          <w:szCs w:val="20"/>
        </w:rPr>
        <w:t>LED</w:t>
      </w:r>
      <w:r>
        <w:rPr>
          <w:sz w:val="20"/>
          <w:szCs w:val="20"/>
        </w:rPr>
        <w:t xml:space="preserve"> est un composant polarisé, c’est-à-dire qu’on ne peut pas inverser le + et le -. Il faut donc repérer le + (résistance + fil rouge) et le – (fil bleu) avant de commencer à la monter.</w:t>
      </w:r>
      <w:r w:rsidR="001F0E88">
        <w:rPr>
          <w:sz w:val="20"/>
          <w:szCs w:val="20"/>
        </w:rPr>
        <w:t xml:space="preserve"> Le côté – (pôle négatif) est repéré par un méplat sur le corps de la LED.</w:t>
      </w:r>
      <w:r w:rsidR="000C508E">
        <w:rPr>
          <w:sz w:val="20"/>
          <w:szCs w:val="20"/>
        </w:rPr>
        <w:t xml:space="preserve"> </w:t>
      </w:r>
    </w:p>
    <w:p w14:paraId="5C0FF520" w14:textId="64B4DB8B" w:rsidR="00BB1619" w:rsidRDefault="00BB1619" w:rsidP="00E55C91">
      <w:pPr>
        <w:rPr>
          <w:sz w:val="20"/>
          <w:szCs w:val="20"/>
        </w:rPr>
      </w:pPr>
      <w:r>
        <w:rPr>
          <w:noProof/>
          <w:sz w:val="20"/>
          <w:szCs w:val="20"/>
        </w:rPr>
        <w:drawing>
          <wp:inline distT="0" distB="0" distL="0" distR="0" wp14:anchorId="5DF04B72" wp14:editId="74B8E850">
            <wp:extent cx="2024743" cy="2699657"/>
            <wp:effectExtent l="0" t="0" r="0" b="5715"/>
            <wp:docPr id="176066166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26874" cy="2702499"/>
                    </a:xfrm>
                    <a:prstGeom prst="rect">
                      <a:avLst/>
                    </a:prstGeom>
                    <a:noFill/>
                    <a:ln>
                      <a:noFill/>
                    </a:ln>
                  </pic:spPr>
                </pic:pic>
              </a:graphicData>
            </a:graphic>
          </wp:inline>
        </w:drawing>
      </w:r>
      <w:r w:rsidR="00ED1559">
        <w:rPr>
          <w:sz w:val="20"/>
          <w:szCs w:val="20"/>
        </w:rPr>
        <w:t xml:space="preserve">        </w:t>
      </w:r>
      <w:r w:rsidR="00CE23E8">
        <w:rPr>
          <w:sz w:val="20"/>
          <w:szCs w:val="20"/>
        </w:rPr>
        <w:t xml:space="preserve">           </w:t>
      </w:r>
      <w:r w:rsidR="005C4308">
        <w:rPr>
          <w:sz w:val="20"/>
          <w:szCs w:val="20"/>
        </w:rPr>
        <w:t xml:space="preserve">       </w:t>
      </w:r>
      <w:r w:rsidR="00ED1559">
        <w:rPr>
          <w:sz w:val="20"/>
          <w:szCs w:val="20"/>
        </w:rPr>
        <w:t xml:space="preserve"> </w:t>
      </w:r>
      <w:r w:rsidR="00CE23E8">
        <w:rPr>
          <w:sz w:val="20"/>
          <w:szCs w:val="20"/>
        </w:rPr>
        <w:t xml:space="preserve">       </w:t>
      </w:r>
      <w:r w:rsidR="00ED1559">
        <w:rPr>
          <w:sz w:val="20"/>
          <w:szCs w:val="20"/>
        </w:rPr>
        <w:t xml:space="preserve">      </w:t>
      </w:r>
      <w:r w:rsidR="00ED1559">
        <w:rPr>
          <w:noProof/>
          <w:sz w:val="20"/>
          <w:szCs w:val="20"/>
        </w:rPr>
        <w:drawing>
          <wp:inline distT="0" distB="0" distL="0" distR="0" wp14:anchorId="595E2FD1" wp14:editId="095749DA">
            <wp:extent cx="2024743" cy="2699657"/>
            <wp:effectExtent l="0" t="0" r="0" b="5715"/>
            <wp:docPr id="214038949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28177" cy="2704235"/>
                    </a:xfrm>
                    <a:prstGeom prst="rect">
                      <a:avLst/>
                    </a:prstGeom>
                    <a:noFill/>
                    <a:ln>
                      <a:noFill/>
                    </a:ln>
                  </pic:spPr>
                </pic:pic>
              </a:graphicData>
            </a:graphic>
          </wp:inline>
        </w:drawing>
      </w:r>
    </w:p>
    <w:p w14:paraId="392A7CCC" w14:textId="41C05868" w:rsidR="00ED1559" w:rsidRDefault="00ED1559">
      <w:pPr>
        <w:rPr>
          <w:i/>
          <w:iCs/>
          <w:sz w:val="20"/>
          <w:szCs w:val="20"/>
        </w:rPr>
      </w:pPr>
      <w:r w:rsidRPr="006144EF">
        <w:rPr>
          <w:b/>
          <w:bCs/>
          <w:i/>
          <w:iCs/>
          <w:sz w:val="20"/>
          <w:szCs w:val="20"/>
        </w:rPr>
        <w:t xml:space="preserve">Figure </w:t>
      </w:r>
      <w:r>
        <w:rPr>
          <w:b/>
          <w:bCs/>
          <w:i/>
          <w:iCs/>
          <w:sz w:val="20"/>
          <w:szCs w:val="20"/>
        </w:rPr>
        <w:t>1</w:t>
      </w:r>
      <w:r w:rsidR="001F0E88">
        <w:rPr>
          <w:b/>
          <w:bCs/>
          <w:i/>
          <w:iCs/>
          <w:sz w:val="20"/>
          <w:szCs w:val="20"/>
        </w:rPr>
        <w:t>4</w:t>
      </w:r>
      <w:r w:rsidRPr="006144EF">
        <w:rPr>
          <w:b/>
          <w:bCs/>
          <w:i/>
          <w:iCs/>
          <w:sz w:val="20"/>
          <w:szCs w:val="20"/>
        </w:rPr>
        <w:t> :</w:t>
      </w:r>
      <w:r w:rsidRPr="006144EF">
        <w:rPr>
          <w:i/>
          <w:iCs/>
          <w:sz w:val="20"/>
          <w:szCs w:val="20"/>
        </w:rPr>
        <w:t xml:space="preserve"> </w:t>
      </w:r>
      <w:r>
        <w:rPr>
          <w:i/>
          <w:iCs/>
          <w:sz w:val="20"/>
          <w:szCs w:val="20"/>
        </w:rPr>
        <w:t xml:space="preserve">Montage de la </w:t>
      </w:r>
      <w:r w:rsidR="00B54C41">
        <w:rPr>
          <w:i/>
          <w:iCs/>
          <w:sz w:val="20"/>
          <w:szCs w:val="20"/>
        </w:rPr>
        <w:t>LED</w:t>
      </w:r>
      <w:r>
        <w:rPr>
          <w:i/>
          <w:iCs/>
          <w:sz w:val="20"/>
          <w:szCs w:val="20"/>
        </w:rPr>
        <w:t xml:space="preserve"> et de la résistance</w:t>
      </w:r>
      <w:r>
        <w:rPr>
          <w:i/>
          <w:iCs/>
          <w:sz w:val="20"/>
          <w:szCs w:val="20"/>
        </w:rPr>
        <w:tab/>
        <w:t xml:space="preserve"> </w:t>
      </w:r>
      <w:r w:rsidR="00CE23E8">
        <w:rPr>
          <w:i/>
          <w:iCs/>
          <w:sz w:val="20"/>
          <w:szCs w:val="20"/>
        </w:rPr>
        <w:tab/>
      </w:r>
      <w:r>
        <w:rPr>
          <w:i/>
          <w:iCs/>
          <w:sz w:val="20"/>
          <w:szCs w:val="20"/>
        </w:rPr>
        <w:t xml:space="preserve">    </w:t>
      </w:r>
      <w:r w:rsidRPr="006144EF">
        <w:rPr>
          <w:b/>
          <w:bCs/>
          <w:i/>
          <w:iCs/>
          <w:sz w:val="20"/>
          <w:szCs w:val="20"/>
        </w:rPr>
        <w:t xml:space="preserve">Figure </w:t>
      </w:r>
      <w:r>
        <w:rPr>
          <w:b/>
          <w:bCs/>
          <w:i/>
          <w:iCs/>
          <w:sz w:val="20"/>
          <w:szCs w:val="20"/>
        </w:rPr>
        <w:t>14</w:t>
      </w:r>
      <w:r w:rsidR="001F0E88">
        <w:rPr>
          <w:b/>
          <w:bCs/>
          <w:i/>
          <w:iCs/>
          <w:sz w:val="20"/>
          <w:szCs w:val="20"/>
        </w:rPr>
        <w:t xml:space="preserve"> bis</w:t>
      </w:r>
      <w:r w:rsidRPr="006144EF">
        <w:rPr>
          <w:b/>
          <w:bCs/>
          <w:i/>
          <w:iCs/>
          <w:sz w:val="20"/>
          <w:szCs w:val="20"/>
        </w:rPr>
        <w:t> :</w:t>
      </w:r>
      <w:r w:rsidRPr="006144EF">
        <w:rPr>
          <w:i/>
          <w:iCs/>
          <w:sz w:val="20"/>
          <w:szCs w:val="20"/>
        </w:rPr>
        <w:t xml:space="preserve"> </w:t>
      </w:r>
      <w:r>
        <w:rPr>
          <w:i/>
          <w:iCs/>
          <w:sz w:val="20"/>
          <w:szCs w:val="20"/>
        </w:rPr>
        <w:t>Protection de la résistance</w:t>
      </w:r>
      <w:r>
        <w:rPr>
          <w:i/>
          <w:iCs/>
          <w:sz w:val="20"/>
          <w:szCs w:val="20"/>
        </w:rPr>
        <w:br w:type="page"/>
      </w:r>
    </w:p>
    <w:p w14:paraId="62E42DE9" w14:textId="0B0C62AE" w:rsidR="00C74493" w:rsidRDefault="00C74493" w:rsidP="00E55C91">
      <w:pPr>
        <w:rPr>
          <w:sz w:val="20"/>
          <w:szCs w:val="20"/>
        </w:rPr>
      </w:pPr>
      <w:r>
        <w:rPr>
          <w:sz w:val="20"/>
          <w:szCs w:val="20"/>
        </w:rPr>
        <w:lastRenderedPageBreak/>
        <w:t xml:space="preserve">Ensuite, on fixe le deuxième élément </w:t>
      </w:r>
      <w:r w:rsidR="00CE23E8">
        <w:rPr>
          <w:sz w:val="20"/>
          <w:szCs w:val="20"/>
        </w:rPr>
        <w:t xml:space="preserve">de plexiglass </w:t>
      </w:r>
      <w:r>
        <w:rPr>
          <w:sz w:val="20"/>
          <w:szCs w:val="20"/>
        </w:rPr>
        <w:t xml:space="preserve">contenant un long évidement pour le passage du câble alimentant la </w:t>
      </w:r>
      <w:r w:rsidR="00B54C41">
        <w:rPr>
          <w:sz w:val="20"/>
          <w:szCs w:val="20"/>
        </w:rPr>
        <w:t>LED</w:t>
      </w:r>
      <w:r>
        <w:rPr>
          <w:sz w:val="20"/>
          <w:szCs w:val="20"/>
        </w:rPr>
        <w:t>.</w:t>
      </w:r>
    </w:p>
    <w:p w14:paraId="448C7AB2" w14:textId="54A1867B" w:rsidR="00C74493" w:rsidRPr="00CE23E8" w:rsidRDefault="00C74493" w:rsidP="00E55C91">
      <w:pPr>
        <w:rPr>
          <w:sz w:val="20"/>
          <w:szCs w:val="20"/>
        </w:rPr>
      </w:pPr>
      <w:r>
        <w:rPr>
          <w:sz w:val="20"/>
          <w:szCs w:val="20"/>
        </w:rPr>
        <w:t>Puis on fixe par-dessus le troisième élément (sans évidement) pour protéger l’ensemble.</w:t>
      </w:r>
    </w:p>
    <w:p w14:paraId="7527CDF7" w14:textId="5E4AD387" w:rsidR="00ED1559" w:rsidRDefault="00C74493" w:rsidP="00E55C91">
      <w:pPr>
        <w:rPr>
          <w:i/>
          <w:iCs/>
          <w:sz w:val="20"/>
          <w:szCs w:val="20"/>
        </w:rPr>
      </w:pPr>
      <w:r>
        <w:rPr>
          <w:i/>
          <w:iCs/>
          <w:noProof/>
          <w:sz w:val="20"/>
          <w:szCs w:val="20"/>
        </w:rPr>
        <w:drawing>
          <wp:inline distT="0" distB="0" distL="0" distR="0" wp14:anchorId="0BE5EF7D" wp14:editId="3D41848C">
            <wp:extent cx="2392680" cy="3190240"/>
            <wp:effectExtent l="0" t="0" r="7620" b="0"/>
            <wp:docPr id="163914569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flipH="1">
                      <a:off x="0" y="0"/>
                      <a:ext cx="2392680" cy="3190240"/>
                    </a:xfrm>
                    <a:prstGeom prst="rect">
                      <a:avLst/>
                    </a:prstGeom>
                    <a:noFill/>
                    <a:ln>
                      <a:noFill/>
                    </a:ln>
                  </pic:spPr>
                </pic:pic>
              </a:graphicData>
            </a:graphic>
          </wp:inline>
        </w:drawing>
      </w:r>
      <w:r>
        <w:rPr>
          <w:i/>
          <w:iCs/>
          <w:sz w:val="20"/>
          <w:szCs w:val="20"/>
        </w:rPr>
        <w:t xml:space="preserve">               </w:t>
      </w:r>
      <w:r w:rsidR="001F0E88">
        <w:rPr>
          <w:i/>
          <w:iCs/>
          <w:sz w:val="20"/>
          <w:szCs w:val="20"/>
        </w:rPr>
        <w:t xml:space="preserve">   </w:t>
      </w:r>
      <w:r>
        <w:rPr>
          <w:i/>
          <w:iCs/>
          <w:sz w:val="20"/>
          <w:szCs w:val="20"/>
        </w:rPr>
        <w:t xml:space="preserve">         </w:t>
      </w:r>
      <w:r>
        <w:rPr>
          <w:i/>
          <w:iCs/>
          <w:noProof/>
          <w:sz w:val="20"/>
          <w:szCs w:val="20"/>
        </w:rPr>
        <w:drawing>
          <wp:inline distT="0" distB="0" distL="0" distR="0" wp14:anchorId="0641BB47" wp14:editId="26CA62EA">
            <wp:extent cx="2377440" cy="3169920"/>
            <wp:effectExtent l="0" t="0" r="3810" b="0"/>
            <wp:docPr id="390331883"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77440" cy="3169920"/>
                    </a:xfrm>
                    <a:prstGeom prst="rect">
                      <a:avLst/>
                    </a:prstGeom>
                    <a:noFill/>
                    <a:ln>
                      <a:noFill/>
                    </a:ln>
                  </pic:spPr>
                </pic:pic>
              </a:graphicData>
            </a:graphic>
          </wp:inline>
        </w:drawing>
      </w:r>
    </w:p>
    <w:p w14:paraId="1C4BC221" w14:textId="2F4F1B11" w:rsidR="00ED1559" w:rsidRDefault="00C74493" w:rsidP="00E55C91">
      <w:pPr>
        <w:rPr>
          <w:i/>
          <w:iCs/>
          <w:sz w:val="20"/>
          <w:szCs w:val="20"/>
        </w:rPr>
      </w:pPr>
      <w:r w:rsidRPr="006144EF">
        <w:rPr>
          <w:b/>
          <w:bCs/>
          <w:i/>
          <w:iCs/>
          <w:sz w:val="20"/>
          <w:szCs w:val="20"/>
        </w:rPr>
        <w:t xml:space="preserve">Figure </w:t>
      </w:r>
      <w:r>
        <w:rPr>
          <w:b/>
          <w:bCs/>
          <w:i/>
          <w:iCs/>
          <w:sz w:val="20"/>
          <w:szCs w:val="20"/>
        </w:rPr>
        <w:t>15</w:t>
      </w:r>
      <w:r w:rsidRPr="006144EF">
        <w:rPr>
          <w:b/>
          <w:bCs/>
          <w:i/>
          <w:iCs/>
          <w:sz w:val="20"/>
          <w:szCs w:val="20"/>
        </w:rPr>
        <w:t> :</w:t>
      </w:r>
      <w:r w:rsidRPr="006144EF">
        <w:rPr>
          <w:i/>
          <w:iCs/>
          <w:sz w:val="20"/>
          <w:szCs w:val="20"/>
        </w:rPr>
        <w:t xml:space="preserve"> </w:t>
      </w:r>
      <w:r>
        <w:rPr>
          <w:i/>
          <w:iCs/>
          <w:sz w:val="20"/>
          <w:szCs w:val="20"/>
        </w:rPr>
        <w:t>Fixation du 2</w:t>
      </w:r>
      <w:r w:rsidRPr="00C74493">
        <w:rPr>
          <w:i/>
          <w:iCs/>
          <w:sz w:val="20"/>
          <w:szCs w:val="20"/>
          <w:vertAlign w:val="superscript"/>
        </w:rPr>
        <w:t>ème</w:t>
      </w:r>
      <w:r>
        <w:rPr>
          <w:i/>
          <w:iCs/>
          <w:sz w:val="20"/>
          <w:szCs w:val="20"/>
        </w:rPr>
        <w:t xml:space="preserve"> élément</w:t>
      </w:r>
      <w:r>
        <w:rPr>
          <w:i/>
          <w:iCs/>
          <w:sz w:val="20"/>
          <w:szCs w:val="20"/>
        </w:rPr>
        <w:tab/>
        <w:t xml:space="preserve">    </w:t>
      </w:r>
      <w:r>
        <w:rPr>
          <w:i/>
          <w:iCs/>
          <w:sz w:val="20"/>
          <w:szCs w:val="20"/>
        </w:rPr>
        <w:tab/>
      </w:r>
      <w:r>
        <w:rPr>
          <w:i/>
          <w:iCs/>
          <w:sz w:val="20"/>
          <w:szCs w:val="20"/>
        </w:rPr>
        <w:tab/>
      </w:r>
      <w:bookmarkStart w:id="24" w:name="_Hlk190081121"/>
      <w:r>
        <w:rPr>
          <w:i/>
          <w:iCs/>
          <w:sz w:val="20"/>
          <w:szCs w:val="20"/>
        </w:rPr>
        <w:t xml:space="preserve"> </w:t>
      </w:r>
      <w:r w:rsidRPr="006144EF">
        <w:rPr>
          <w:b/>
          <w:bCs/>
          <w:i/>
          <w:iCs/>
          <w:sz w:val="20"/>
          <w:szCs w:val="20"/>
        </w:rPr>
        <w:t xml:space="preserve">Figure </w:t>
      </w:r>
      <w:r>
        <w:rPr>
          <w:b/>
          <w:bCs/>
          <w:i/>
          <w:iCs/>
          <w:sz w:val="20"/>
          <w:szCs w:val="20"/>
        </w:rPr>
        <w:t>16</w:t>
      </w:r>
      <w:r w:rsidRPr="006144EF">
        <w:rPr>
          <w:b/>
          <w:bCs/>
          <w:i/>
          <w:iCs/>
          <w:sz w:val="20"/>
          <w:szCs w:val="20"/>
        </w:rPr>
        <w:t> :</w:t>
      </w:r>
      <w:r w:rsidRPr="006144EF">
        <w:rPr>
          <w:i/>
          <w:iCs/>
          <w:sz w:val="20"/>
          <w:szCs w:val="20"/>
        </w:rPr>
        <w:t xml:space="preserve"> </w:t>
      </w:r>
      <w:r>
        <w:rPr>
          <w:i/>
          <w:iCs/>
          <w:sz w:val="20"/>
          <w:szCs w:val="20"/>
        </w:rPr>
        <w:t xml:space="preserve">Fixation </w:t>
      </w:r>
      <w:bookmarkEnd w:id="24"/>
      <w:r>
        <w:rPr>
          <w:i/>
          <w:iCs/>
          <w:sz w:val="20"/>
          <w:szCs w:val="20"/>
        </w:rPr>
        <w:t>du 3</w:t>
      </w:r>
      <w:r w:rsidRPr="00C74493">
        <w:rPr>
          <w:i/>
          <w:iCs/>
          <w:sz w:val="20"/>
          <w:szCs w:val="20"/>
          <w:vertAlign w:val="superscript"/>
        </w:rPr>
        <w:t>ème</w:t>
      </w:r>
      <w:r>
        <w:rPr>
          <w:i/>
          <w:iCs/>
          <w:sz w:val="20"/>
          <w:szCs w:val="20"/>
        </w:rPr>
        <w:t xml:space="preserve"> élément</w:t>
      </w:r>
    </w:p>
    <w:p w14:paraId="66E94DBF" w14:textId="77777777" w:rsidR="00C74493" w:rsidRDefault="00C74493" w:rsidP="00E55C91">
      <w:pPr>
        <w:rPr>
          <w:i/>
          <w:iCs/>
          <w:sz w:val="20"/>
          <w:szCs w:val="20"/>
        </w:rPr>
      </w:pPr>
    </w:p>
    <w:p w14:paraId="2469EFF6" w14:textId="1D719C74" w:rsidR="00C74493" w:rsidRDefault="00C74493" w:rsidP="00E55C91">
      <w:pPr>
        <w:rPr>
          <w:sz w:val="20"/>
          <w:szCs w:val="20"/>
        </w:rPr>
      </w:pPr>
      <w:r w:rsidRPr="00C74493">
        <w:rPr>
          <w:sz w:val="20"/>
          <w:szCs w:val="20"/>
        </w:rPr>
        <w:t xml:space="preserve">Ces </w:t>
      </w:r>
      <w:r>
        <w:rPr>
          <w:sz w:val="20"/>
          <w:szCs w:val="20"/>
        </w:rPr>
        <w:t xml:space="preserve">3 </w:t>
      </w:r>
      <w:r w:rsidRPr="00C74493">
        <w:rPr>
          <w:sz w:val="20"/>
          <w:szCs w:val="20"/>
        </w:rPr>
        <w:t>éléments sont collés ensemble</w:t>
      </w:r>
      <w:r>
        <w:rPr>
          <w:sz w:val="20"/>
          <w:szCs w:val="20"/>
        </w:rPr>
        <w:t xml:space="preserve"> comme le montre la figure 17.</w:t>
      </w:r>
    </w:p>
    <w:p w14:paraId="5FE96D63" w14:textId="753258F7" w:rsidR="00C74493" w:rsidRDefault="00C74493" w:rsidP="00E55C91">
      <w:pPr>
        <w:rPr>
          <w:sz w:val="20"/>
          <w:szCs w:val="20"/>
        </w:rPr>
      </w:pPr>
      <w:r>
        <w:rPr>
          <w:noProof/>
          <w:sz w:val="20"/>
          <w:szCs w:val="20"/>
        </w:rPr>
        <w:drawing>
          <wp:inline distT="0" distB="0" distL="0" distR="0" wp14:anchorId="6B197E83" wp14:editId="3C9E2DB9">
            <wp:extent cx="2251710" cy="3002280"/>
            <wp:effectExtent l="0" t="0" r="0" b="7620"/>
            <wp:docPr id="791538485"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51710" cy="3002280"/>
                    </a:xfrm>
                    <a:prstGeom prst="rect">
                      <a:avLst/>
                    </a:prstGeom>
                    <a:noFill/>
                    <a:ln>
                      <a:noFill/>
                    </a:ln>
                  </pic:spPr>
                </pic:pic>
              </a:graphicData>
            </a:graphic>
          </wp:inline>
        </w:drawing>
      </w:r>
      <w:r>
        <w:rPr>
          <w:sz w:val="20"/>
          <w:szCs w:val="20"/>
        </w:rPr>
        <w:t xml:space="preserve">      </w:t>
      </w:r>
      <w:r w:rsidR="00CE23E8">
        <w:rPr>
          <w:sz w:val="20"/>
          <w:szCs w:val="20"/>
        </w:rPr>
        <w:t xml:space="preserve">                   </w:t>
      </w:r>
      <w:r>
        <w:rPr>
          <w:sz w:val="20"/>
          <w:szCs w:val="20"/>
        </w:rPr>
        <w:t xml:space="preserve">      </w:t>
      </w:r>
      <w:r>
        <w:rPr>
          <w:noProof/>
          <w:sz w:val="20"/>
          <w:szCs w:val="20"/>
        </w:rPr>
        <w:drawing>
          <wp:inline distT="0" distB="0" distL="0" distR="0" wp14:anchorId="7B8E0771" wp14:editId="2056CA5E">
            <wp:extent cx="2255520" cy="3007360"/>
            <wp:effectExtent l="0" t="0" r="0" b="2540"/>
            <wp:docPr id="111014741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55520" cy="3007360"/>
                    </a:xfrm>
                    <a:prstGeom prst="rect">
                      <a:avLst/>
                    </a:prstGeom>
                    <a:noFill/>
                    <a:ln>
                      <a:noFill/>
                    </a:ln>
                  </pic:spPr>
                </pic:pic>
              </a:graphicData>
            </a:graphic>
          </wp:inline>
        </w:drawing>
      </w:r>
    </w:p>
    <w:p w14:paraId="25E4A64D" w14:textId="40BFCC66" w:rsidR="00CE23E8" w:rsidRDefault="00C74493" w:rsidP="009E6713">
      <w:pPr>
        <w:spacing w:after="0"/>
        <w:rPr>
          <w:i/>
          <w:iCs/>
          <w:sz w:val="20"/>
          <w:szCs w:val="20"/>
        </w:rPr>
      </w:pPr>
      <w:bookmarkStart w:id="25" w:name="_Hlk190087221"/>
      <w:r w:rsidRPr="006144EF">
        <w:rPr>
          <w:b/>
          <w:bCs/>
          <w:i/>
          <w:iCs/>
          <w:sz w:val="20"/>
          <w:szCs w:val="20"/>
        </w:rPr>
        <w:t xml:space="preserve">Figure </w:t>
      </w:r>
      <w:r>
        <w:rPr>
          <w:b/>
          <w:bCs/>
          <w:i/>
          <w:iCs/>
          <w:sz w:val="20"/>
          <w:szCs w:val="20"/>
        </w:rPr>
        <w:t>17</w:t>
      </w:r>
      <w:r w:rsidRPr="006144EF">
        <w:rPr>
          <w:b/>
          <w:bCs/>
          <w:i/>
          <w:iCs/>
          <w:sz w:val="20"/>
          <w:szCs w:val="20"/>
        </w:rPr>
        <w:t> :</w:t>
      </w:r>
      <w:r w:rsidRPr="006144EF">
        <w:rPr>
          <w:i/>
          <w:iCs/>
          <w:sz w:val="20"/>
          <w:szCs w:val="20"/>
        </w:rPr>
        <w:t xml:space="preserve"> </w:t>
      </w:r>
      <w:r>
        <w:rPr>
          <w:i/>
          <w:iCs/>
          <w:sz w:val="20"/>
          <w:szCs w:val="20"/>
        </w:rPr>
        <w:t xml:space="preserve">Le support de </w:t>
      </w:r>
      <w:r w:rsidR="00B54C41">
        <w:rPr>
          <w:i/>
          <w:iCs/>
          <w:sz w:val="20"/>
          <w:szCs w:val="20"/>
        </w:rPr>
        <w:t>LED</w:t>
      </w:r>
      <w:r>
        <w:rPr>
          <w:i/>
          <w:iCs/>
          <w:sz w:val="20"/>
          <w:szCs w:val="20"/>
        </w:rPr>
        <w:t xml:space="preserve"> terminé</w:t>
      </w:r>
      <w:r w:rsidR="00A313D8">
        <w:rPr>
          <w:i/>
          <w:iCs/>
          <w:sz w:val="20"/>
          <w:szCs w:val="20"/>
        </w:rPr>
        <w:t xml:space="preserve"> </w:t>
      </w:r>
      <w:r w:rsidR="005569C5">
        <w:rPr>
          <w:i/>
          <w:iCs/>
          <w:sz w:val="20"/>
          <w:szCs w:val="20"/>
        </w:rPr>
        <w:tab/>
      </w:r>
      <w:r w:rsidR="005569C5">
        <w:rPr>
          <w:i/>
          <w:iCs/>
          <w:sz w:val="20"/>
          <w:szCs w:val="20"/>
        </w:rPr>
        <w:tab/>
      </w:r>
      <w:r w:rsidR="00CE23E8">
        <w:rPr>
          <w:i/>
          <w:iCs/>
          <w:sz w:val="20"/>
          <w:szCs w:val="20"/>
        </w:rPr>
        <w:tab/>
      </w:r>
      <w:r w:rsidR="005569C5" w:rsidRPr="006144EF">
        <w:rPr>
          <w:b/>
          <w:bCs/>
          <w:i/>
          <w:iCs/>
          <w:sz w:val="20"/>
          <w:szCs w:val="20"/>
        </w:rPr>
        <w:t xml:space="preserve">Figure </w:t>
      </w:r>
      <w:r w:rsidR="005569C5">
        <w:rPr>
          <w:b/>
          <w:bCs/>
          <w:i/>
          <w:iCs/>
          <w:sz w:val="20"/>
          <w:szCs w:val="20"/>
        </w:rPr>
        <w:t>18</w:t>
      </w:r>
      <w:r w:rsidR="005569C5" w:rsidRPr="006144EF">
        <w:rPr>
          <w:b/>
          <w:bCs/>
          <w:i/>
          <w:iCs/>
          <w:sz w:val="20"/>
          <w:szCs w:val="20"/>
        </w:rPr>
        <w:t> :</w:t>
      </w:r>
      <w:r w:rsidR="005569C5" w:rsidRPr="006144EF">
        <w:rPr>
          <w:i/>
          <w:iCs/>
          <w:sz w:val="20"/>
          <w:szCs w:val="20"/>
        </w:rPr>
        <w:t xml:space="preserve"> </w:t>
      </w:r>
      <w:r w:rsidR="005569C5">
        <w:rPr>
          <w:i/>
          <w:iCs/>
          <w:sz w:val="20"/>
          <w:szCs w:val="20"/>
        </w:rPr>
        <w:t xml:space="preserve">Le support de </w:t>
      </w:r>
      <w:r w:rsidR="00B54C41">
        <w:rPr>
          <w:i/>
          <w:iCs/>
          <w:sz w:val="20"/>
          <w:szCs w:val="20"/>
        </w:rPr>
        <w:t>LED</w:t>
      </w:r>
      <w:r w:rsidR="005569C5">
        <w:rPr>
          <w:i/>
          <w:iCs/>
          <w:sz w:val="20"/>
          <w:szCs w:val="20"/>
        </w:rPr>
        <w:t xml:space="preserve"> terminé</w:t>
      </w:r>
      <w:r w:rsidR="00CE23E8">
        <w:rPr>
          <w:i/>
          <w:iCs/>
          <w:sz w:val="20"/>
          <w:szCs w:val="20"/>
        </w:rPr>
        <w:t xml:space="preserve"> </w:t>
      </w:r>
    </w:p>
    <w:bookmarkEnd w:id="25"/>
    <w:p w14:paraId="07D9CE2A" w14:textId="6B40B1AD" w:rsidR="00C74493" w:rsidRPr="005569C5" w:rsidRDefault="00A313D8" w:rsidP="009E6713">
      <w:pPr>
        <w:spacing w:after="0"/>
        <w:rPr>
          <w:i/>
          <w:iCs/>
          <w:sz w:val="20"/>
          <w:szCs w:val="20"/>
        </w:rPr>
      </w:pPr>
      <w:r>
        <w:rPr>
          <w:i/>
          <w:iCs/>
          <w:sz w:val="20"/>
          <w:szCs w:val="20"/>
        </w:rPr>
        <w:t>(</w:t>
      </w:r>
      <w:proofErr w:type="gramStart"/>
      <w:r>
        <w:rPr>
          <w:i/>
          <w:iCs/>
          <w:sz w:val="20"/>
          <w:szCs w:val="20"/>
        </w:rPr>
        <w:t>vue</w:t>
      </w:r>
      <w:proofErr w:type="gramEnd"/>
      <w:r>
        <w:rPr>
          <w:i/>
          <w:iCs/>
          <w:sz w:val="20"/>
          <w:szCs w:val="20"/>
        </w:rPr>
        <w:t xml:space="preserve"> de côté</w:t>
      </w:r>
      <w:r w:rsidR="00CE23E8">
        <w:rPr>
          <w:i/>
          <w:iCs/>
          <w:sz w:val="20"/>
          <w:szCs w:val="20"/>
        </w:rPr>
        <w:t>, le dessous est à gauche</w:t>
      </w:r>
      <w:r>
        <w:rPr>
          <w:i/>
          <w:iCs/>
          <w:sz w:val="20"/>
          <w:szCs w:val="20"/>
        </w:rPr>
        <w:t>)</w:t>
      </w:r>
      <w:r w:rsidR="005569C5">
        <w:rPr>
          <w:i/>
          <w:iCs/>
          <w:sz w:val="20"/>
          <w:szCs w:val="20"/>
        </w:rPr>
        <w:tab/>
      </w:r>
      <w:r w:rsidR="005569C5">
        <w:rPr>
          <w:i/>
          <w:iCs/>
          <w:sz w:val="20"/>
          <w:szCs w:val="20"/>
        </w:rPr>
        <w:tab/>
      </w:r>
      <w:r w:rsidR="00CE23E8">
        <w:rPr>
          <w:i/>
          <w:iCs/>
          <w:sz w:val="20"/>
          <w:szCs w:val="20"/>
        </w:rPr>
        <w:tab/>
      </w:r>
      <w:r w:rsidR="005569C5">
        <w:rPr>
          <w:i/>
          <w:iCs/>
          <w:sz w:val="20"/>
          <w:szCs w:val="20"/>
        </w:rPr>
        <w:t>(vue de dessus)</w:t>
      </w:r>
    </w:p>
    <w:p w14:paraId="6E20A7D8" w14:textId="20001BAC" w:rsidR="00C74493" w:rsidRDefault="005569C5" w:rsidP="00E55C91">
      <w:pPr>
        <w:rPr>
          <w:sz w:val="20"/>
          <w:szCs w:val="20"/>
        </w:rPr>
      </w:pPr>
      <w:r>
        <w:rPr>
          <w:sz w:val="20"/>
          <w:szCs w:val="20"/>
        </w:rPr>
        <w:t xml:space="preserve">Le support de </w:t>
      </w:r>
      <w:r w:rsidR="00B54C41">
        <w:rPr>
          <w:sz w:val="20"/>
          <w:szCs w:val="20"/>
        </w:rPr>
        <w:t>LED</w:t>
      </w:r>
      <w:r>
        <w:rPr>
          <w:sz w:val="20"/>
          <w:szCs w:val="20"/>
        </w:rPr>
        <w:t xml:space="preserve"> est ensuite écarté du support de </w:t>
      </w:r>
      <w:r w:rsidR="00847D1A">
        <w:rPr>
          <w:sz w:val="20"/>
          <w:szCs w:val="20"/>
        </w:rPr>
        <w:t>platine XY</w:t>
      </w:r>
      <w:r>
        <w:rPr>
          <w:sz w:val="20"/>
          <w:szCs w:val="20"/>
        </w:rPr>
        <w:t xml:space="preserve"> par un empilement de 5 entretoises, comme l’indiquent les figures 19 et 20. Tous les éléments seront serrés entre eux par des </w:t>
      </w:r>
      <w:r w:rsidR="00CE23E8">
        <w:rPr>
          <w:sz w:val="20"/>
          <w:szCs w:val="20"/>
        </w:rPr>
        <w:t>vis</w:t>
      </w:r>
      <w:r w:rsidR="00A9249A">
        <w:rPr>
          <w:sz w:val="20"/>
          <w:szCs w:val="20"/>
        </w:rPr>
        <w:t xml:space="preserve"> (4mm de diamètre et 60 mm de longueur) et</w:t>
      </w:r>
      <w:r>
        <w:rPr>
          <w:sz w:val="20"/>
          <w:szCs w:val="20"/>
        </w:rPr>
        <w:t xml:space="preserve"> bloquées par des écrous.</w:t>
      </w:r>
    </w:p>
    <w:p w14:paraId="6C34D319" w14:textId="53A83462" w:rsidR="00C86CB0" w:rsidRDefault="00703467" w:rsidP="00E55C91">
      <w:pPr>
        <w:rPr>
          <w:sz w:val="20"/>
          <w:szCs w:val="20"/>
        </w:rPr>
      </w:pPr>
      <w:r>
        <w:rPr>
          <w:noProof/>
          <w:sz w:val="20"/>
          <w:szCs w:val="20"/>
        </w:rPr>
        <w:lastRenderedPageBreak/>
        <w:drawing>
          <wp:inline distT="0" distB="0" distL="0" distR="0" wp14:anchorId="6972EB77" wp14:editId="4DAAC1E7">
            <wp:extent cx="2435860" cy="1826895"/>
            <wp:effectExtent l="0" t="0" r="2540" b="1905"/>
            <wp:docPr id="211833278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35860" cy="1826895"/>
                    </a:xfrm>
                    <a:prstGeom prst="rect">
                      <a:avLst/>
                    </a:prstGeom>
                    <a:noFill/>
                    <a:ln>
                      <a:noFill/>
                    </a:ln>
                  </pic:spPr>
                </pic:pic>
              </a:graphicData>
            </a:graphic>
          </wp:inline>
        </w:drawing>
      </w:r>
      <w:r>
        <w:rPr>
          <w:sz w:val="20"/>
          <w:szCs w:val="20"/>
        </w:rPr>
        <w:t xml:space="preserve">           </w:t>
      </w:r>
      <w:r>
        <w:rPr>
          <w:noProof/>
          <w:sz w:val="20"/>
          <w:szCs w:val="20"/>
        </w:rPr>
        <w:drawing>
          <wp:inline distT="0" distB="0" distL="0" distR="0" wp14:anchorId="76EE6E1D" wp14:editId="12A48C65">
            <wp:extent cx="2453640" cy="1840230"/>
            <wp:effectExtent l="0" t="0" r="3810" b="7620"/>
            <wp:docPr id="86245996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53640" cy="1840230"/>
                    </a:xfrm>
                    <a:prstGeom prst="rect">
                      <a:avLst/>
                    </a:prstGeom>
                    <a:noFill/>
                    <a:ln>
                      <a:noFill/>
                    </a:ln>
                  </pic:spPr>
                </pic:pic>
              </a:graphicData>
            </a:graphic>
          </wp:inline>
        </w:drawing>
      </w:r>
    </w:p>
    <w:p w14:paraId="15CF1E1B" w14:textId="3F325E17" w:rsidR="005569C5" w:rsidRDefault="005569C5" w:rsidP="00855A83">
      <w:pPr>
        <w:spacing w:after="0"/>
        <w:rPr>
          <w:i/>
          <w:iCs/>
          <w:sz w:val="20"/>
          <w:szCs w:val="20"/>
        </w:rPr>
      </w:pPr>
      <w:r w:rsidRPr="006144EF">
        <w:rPr>
          <w:b/>
          <w:bCs/>
          <w:i/>
          <w:iCs/>
          <w:sz w:val="20"/>
          <w:szCs w:val="20"/>
        </w:rPr>
        <w:t xml:space="preserve">Figure </w:t>
      </w:r>
      <w:r>
        <w:rPr>
          <w:b/>
          <w:bCs/>
          <w:i/>
          <w:iCs/>
          <w:sz w:val="20"/>
          <w:szCs w:val="20"/>
        </w:rPr>
        <w:t>19</w:t>
      </w:r>
      <w:r w:rsidRPr="006144EF">
        <w:rPr>
          <w:b/>
          <w:bCs/>
          <w:i/>
          <w:iCs/>
          <w:sz w:val="20"/>
          <w:szCs w:val="20"/>
        </w:rPr>
        <w:t> :</w:t>
      </w:r>
      <w:r w:rsidRPr="006144EF">
        <w:rPr>
          <w:i/>
          <w:iCs/>
          <w:sz w:val="20"/>
          <w:szCs w:val="20"/>
        </w:rPr>
        <w:t xml:space="preserve"> </w:t>
      </w:r>
      <w:r>
        <w:rPr>
          <w:i/>
          <w:iCs/>
          <w:sz w:val="20"/>
          <w:szCs w:val="20"/>
        </w:rPr>
        <w:t xml:space="preserve">les 5 entretoises </w:t>
      </w:r>
      <w:r>
        <w:rPr>
          <w:i/>
          <w:iCs/>
          <w:sz w:val="20"/>
          <w:szCs w:val="20"/>
        </w:rPr>
        <w:tab/>
      </w:r>
      <w:r>
        <w:rPr>
          <w:i/>
          <w:iCs/>
          <w:sz w:val="20"/>
          <w:szCs w:val="20"/>
        </w:rPr>
        <w:tab/>
      </w:r>
      <w:r>
        <w:rPr>
          <w:i/>
          <w:iCs/>
          <w:sz w:val="20"/>
          <w:szCs w:val="20"/>
        </w:rPr>
        <w:tab/>
      </w:r>
      <w:r>
        <w:rPr>
          <w:i/>
          <w:iCs/>
          <w:sz w:val="20"/>
          <w:szCs w:val="20"/>
        </w:rPr>
        <w:tab/>
      </w:r>
      <w:bookmarkStart w:id="26" w:name="_Hlk190089454"/>
      <w:r w:rsidRPr="006144EF">
        <w:rPr>
          <w:b/>
          <w:bCs/>
          <w:i/>
          <w:iCs/>
          <w:sz w:val="20"/>
          <w:szCs w:val="20"/>
        </w:rPr>
        <w:t xml:space="preserve">Figure </w:t>
      </w:r>
      <w:r>
        <w:rPr>
          <w:b/>
          <w:bCs/>
          <w:i/>
          <w:iCs/>
          <w:sz w:val="20"/>
          <w:szCs w:val="20"/>
        </w:rPr>
        <w:t>20</w:t>
      </w:r>
      <w:r w:rsidRPr="006144EF">
        <w:rPr>
          <w:b/>
          <w:bCs/>
          <w:i/>
          <w:iCs/>
          <w:sz w:val="20"/>
          <w:szCs w:val="20"/>
        </w:rPr>
        <w:t> :</w:t>
      </w:r>
      <w:r w:rsidRPr="006144EF">
        <w:rPr>
          <w:i/>
          <w:iCs/>
          <w:sz w:val="20"/>
          <w:szCs w:val="20"/>
        </w:rPr>
        <w:t xml:space="preserve"> </w:t>
      </w:r>
      <w:r>
        <w:rPr>
          <w:i/>
          <w:iCs/>
          <w:sz w:val="20"/>
          <w:szCs w:val="20"/>
        </w:rPr>
        <w:t xml:space="preserve">Le </w:t>
      </w:r>
      <w:bookmarkEnd w:id="26"/>
      <w:r>
        <w:rPr>
          <w:i/>
          <w:iCs/>
          <w:sz w:val="20"/>
          <w:szCs w:val="20"/>
        </w:rPr>
        <w:t xml:space="preserve">support de </w:t>
      </w:r>
      <w:r w:rsidR="00B54C41">
        <w:rPr>
          <w:i/>
          <w:iCs/>
          <w:sz w:val="20"/>
          <w:szCs w:val="20"/>
        </w:rPr>
        <w:t>LED</w:t>
      </w:r>
      <w:r>
        <w:rPr>
          <w:i/>
          <w:iCs/>
          <w:sz w:val="20"/>
          <w:szCs w:val="20"/>
        </w:rPr>
        <w:t xml:space="preserve"> </w:t>
      </w:r>
      <w:r w:rsidR="00CE23E8">
        <w:rPr>
          <w:i/>
          <w:iCs/>
          <w:sz w:val="20"/>
          <w:szCs w:val="20"/>
        </w:rPr>
        <w:t>muni de</w:t>
      </w:r>
    </w:p>
    <w:p w14:paraId="1A3B7E5E" w14:textId="55EDC2C3" w:rsidR="005569C5" w:rsidRDefault="00CE23E8" w:rsidP="005569C5">
      <w:pPr>
        <w:rPr>
          <w:i/>
          <w:iCs/>
          <w:sz w:val="20"/>
          <w:szCs w:val="20"/>
        </w:rPr>
      </w:pPr>
      <w:r>
        <w:rPr>
          <w:i/>
          <w:iCs/>
          <w:sz w:val="20"/>
          <w:szCs w:val="20"/>
        </w:rPr>
        <w:tab/>
      </w:r>
      <w:r>
        <w:rPr>
          <w:i/>
          <w:iCs/>
          <w:sz w:val="20"/>
          <w:szCs w:val="20"/>
        </w:rPr>
        <w:tab/>
      </w:r>
      <w:r>
        <w:rPr>
          <w:i/>
          <w:iCs/>
          <w:sz w:val="20"/>
          <w:szCs w:val="20"/>
        </w:rPr>
        <w:tab/>
      </w:r>
      <w:r>
        <w:rPr>
          <w:i/>
          <w:iCs/>
          <w:sz w:val="20"/>
          <w:szCs w:val="20"/>
        </w:rPr>
        <w:tab/>
      </w:r>
      <w:r>
        <w:rPr>
          <w:i/>
          <w:iCs/>
          <w:sz w:val="20"/>
          <w:szCs w:val="20"/>
        </w:rPr>
        <w:tab/>
      </w:r>
      <w:r>
        <w:rPr>
          <w:i/>
          <w:iCs/>
          <w:sz w:val="20"/>
          <w:szCs w:val="20"/>
        </w:rPr>
        <w:tab/>
      </w:r>
      <w:r>
        <w:rPr>
          <w:i/>
          <w:iCs/>
          <w:sz w:val="20"/>
          <w:szCs w:val="20"/>
        </w:rPr>
        <w:tab/>
      </w:r>
      <w:proofErr w:type="gramStart"/>
      <w:r>
        <w:rPr>
          <w:i/>
          <w:iCs/>
          <w:sz w:val="20"/>
          <w:szCs w:val="20"/>
        </w:rPr>
        <w:t>ses</w:t>
      </w:r>
      <w:proofErr w:type="gramEnd"/>
      <w:r>
        <w:rPr>
          <w:i/>
          <w:iCs/>
          <w:sz w:val="20"/>
          <w:szCs w:val="20"/>
        </w:rPr>
        <w:t xml:space="preserve"> entretoises</w:t>
      </w:r>
    </w:p>
    <w:p w14:paraId="7701214F" w14:textId="77777777" w:rsidR="005569C5" w:rsidRPr="005569C5" w:rsidRDefault="005569C5" w:rsidP="005569C5">
      <w:pPr>
        <w:rPr>
          <w:sz w:val="20"/>
          <w:szCs w:val="20"/>
        </w:rPr>
      </w:pPr>
    </w:p>
    <w:p w14:paraId="045937C7" w14:textId="77777777" w:rsidR="005569C5" w:rsidRPr="005569C5" w:rsidRDefault="005569C5" w:rsidP="005569C5">
      <w:pPr>
        <w:rPr>
          <w:sz w:val="20"/>
          <w:szCs w:val="20"/>
        </w:rPr>
      </w:pPr>
    </w:p>
    <w:p w14:paraId="181C1898" w14:textId="77777777" w:rsidR="005569C5" w:rsidRPr="005569C5" w:rsidRDefault="005569C5" w:rsidP="005569C5">
      <w:pPr>
        <w:rPr>
          <w:sz w:val="20"/>
          <w:szCs w:val="20"/>
        </w:rPr>
      </w:pPr>
    </w:p>
    <w:p w14:paraId="4BAB942A" w14:textId="77777777" w:rsidR="00C86CB0" w:rsidRDefault="00C86CB0" w:rsidP="00E55C91">
      <w:pPr>
        <w:rPr>
          <w:sz w:val="20"/>
          <w:szCs w:val="20"/>
        </w:rPr>
      </w:pPr>
    </w:p>
    <w:p w14:paraId="4B1C4EA4" w14:textId="77777777" w:rsidR="00C86CB0" w:rsidRDefault="00C86CB0" w:rsidP="00E55C91">
      <w:pPr>
        <w:rPr>
          <w:sz w:val="20"/>
          <w:szCs w:val="20"/>
        </w:rPr>
      </w:pPr>
    </w:p>
    <w:p w14:paraId="17288C3E" w14:textId="77777777" w:rsidR="00C86CB0" w:rsidRDefault="00C86CB0" w:rsidP="00E55C91">
      <w:pPr>
        <w:rPr>
          <w:sz w:val="20"/>
          <w:szCs w:val="20"/>
        </w:rPr>
      </w:pPr>
    </w:p>
    <w:p w14:paraId="4B4B7D01" w14:textId="77777777" w:rsidR="00C86CB0" w:rsidRDefault="00C86CB0" w:rsidP="00E55C91">
      <w:pPr>
        <w:rPr>
          <w:sz w:val="20"/>
          <w:szCs w:val="20"/>
        </w:rPr>
      </w:pPr>
    </w:p>
    <w:p w14:paraId="789B2A39" w14:textId="14496232" w:rsidR="005569C5" w:rsidRDefault="005569C5">
      <w:pPr>
        <w:rPr>
          <w:sz w:val="20"/>
          <w:szCs w:val="20"/>
        </w:rPr>
      </w:pPr>
      <w:r>
        <w:rPr>
          <w:sz w:val="20"/>
          <w:szCs w:val="20"/>
        </w:rPr>
        <w:br w:type="page"/>
      </w:r>
    </w:p>
    <w:p w14:paraId="273A57D9" w14:textId="0A507293" w:rsidR="005569C5" w:rsidRPr="00B53CF4" w:rsidRDefault="005569C5" w:rsidP="00B53CF4">
      <w:pPr>
        <w:pStyle w:val="Titre3"/>
        <w:numPr>
          <w:ilvl w:val="0"/>
          <w:numId w:val="0"/>
        </w:numPr>
        <w:ind w:left="1440"/>
      </w:pPr>
      <w:bookmarkStart w:id="27" w:name="_Toc197549438"/>
      <w:r w:rsidRPr="00B53CF4">
        <w:lastRenderedPageBreak/>
        <w:t>I</w:t>
      </w:r>
      <w:r w:rsidR="00B53CF4" w:rsidRPr="00B53CF4">
        <w:t xml:space="preserve">V </w:t>
      </w:r>
      <w:r w:rsidRPr="00B53CF4">
        <w:t xml:space="preserve">– </w:t>
      </w:r>
      <w:r w:rsidR="0006653C">
        <w:t>C</w:t>
      </w:r>
      <w:r w:rsidRPr="00B53CF4">
        <w:t xml:space="preserve"> – </w:t>
      </w:r>
      <w:r w:rsidR="00FC5120" w:rsidRPr="00B53CF4">
        <w:t>3</w:t>
      </w:r>
      <w:r w:rsidRPr="00B53CF4">
        <w:t xml:space="preserve">      Montage du support </w:t>
      </w:r>
      <w:r w:rsidR="00FC5120" w:rsidRPr="00B53CF4">
        <w:t xml:space="preserve">de </w:t>
      </w:r>
      <w:r w:rsidR="00847D1A">
        <w:t>platine XY</w:t>
      </w:r>
      <w:bookmarkEnd w:id="27"/>
    </w:p>
    <w:p w14:paraId="29C6AF69" w14:textId="77777777" w:rsidR="00FC5120" w:rsidRDefault="00FC5120" w:rsidP="00FC5120"/>
    <w:p w14:paraId="54546665" w14:textId="1A57DC5E" w:rsidR="00DA4EBD" w:rsidRDefault="00DA4EBD" w:rsidP="00FC5120">
      <w:r>
        <w:t xml:space="preserve">Le support de </w:t>
      </w:r>
      <w:r w:rsidR="00847D1A">
        <w:t>platine XY</w:t>
      </w:r>
      <w:r>
        <w:t xml:space="preserve"> est constitué par un empilement de 3 éléments (figure 21) collés entre eux.</w:t>
      </w:r>
    </w:p>
    <w:p w14:paraId="6314E3D7" w14:textId="1D8791EB" w:rsidR="00C24DE2" w:rsidRDefault="00C24DE2" w:rsidP="00FC5120">
      <w:r>
        <w:t>L’élément du milieu a une épaisseur de 2mm alors que tous les autres éléments ont une épaisseur de 4</w:t>
      </w:r>
      <w:r w:rsidR="00A352BC">
        <w:t xml:space="preserve"> </w:t>
      </w:r>
      <w:proofErr w:type="spellStart"/>
      <w:r>
        <w:t>mm.</w:t>
      </w:r>
      <w:proofErr w:type="spellEnd"/>
      <w:r>
        <w:t xml:space="preserve"> Cette différence d’épaisseur est obligatoire afin d’assurer une mise au point correcte de l’objectif sur la préparation à observer.</w:t>
      </w:r>
    </w:p>
    <w:p w14:paraId="7B23F53E" w14:textId="76806565" w:rsidR="005569C5" w:rsidRDefault="00DA4EBD" w:rsidP="005569C5">
      <w:r>
        <w:rPr>
          <w:noProof/>
        </w:rPr>
        <w:drawing>
          <wp:inline distT="0" distB="0" distL="0" distR="0" wp14:anchorId="733DF0A5" wp14:editId="1230C2DD">
            <wp:extent cx="5440680" cy="3069841"/>
            <wp:effectExtent l="0" t="0" r="7620" b="0"/>
            <wp:docPr id="75901860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45058" cy="3072311"/>
                    </a:xfrm>
                    <a:prstGeom prst="rect">
                      <a:avLst/>
                    </a:prstGeom>
                    <a:noFill/>
                    <a:ln>
                      <a:noFill/>
                    </a:ln>
                  </pic:spPr>
                </pic:pic>
              </a:graphicData>
            </a:graphic>
          </wp:inline>
        </w:drawing>
      </w:r>
    </w:p>
    <w:p w14:paraId="49035D2D" w14:textId="37ADB3D4" w:rsidR="005569C5" w:rsidRPr="005569C5" w:rsidRDefault="00C24DE2" w:rsidP="005569C5">
      <w:r w:rsidRPr="006144EF">
        <w:rPr>
          <w:b/>
          <w:bCs/>
          <w:i/>
          <w:iCs/>
          <w:sz w:val="20"/>
          <w:szCs w:val="20"/>
        </w:rPr>
        <w:t xml:space="preserve">Figure </w:t>
      </w:r>
      <w:r>
        <w:rPr>
          <w:b/>
          <w:bCs/>
          <w:i/>
          <w:iCs/>
          <w:sz w:val="20"/>
          <w:szCs w:val="20"/>
        </w:rPr>
        <w:t>21</w:t>
      </w:r>
      <w:r w:rsidRPr="006144EF">
        <w:rPr>
          <w:b/>
          <w:bCs/>
          <w:i/>
          <w:iCs/>
          <w:sz w:val="20"/>
          <w:szCs w:val="20"/>
        </w:rPr>
        <w:t> :</w:t>
      </w:r>
      <w:r w:rsidRPr="006144EF">
        <w:rPr>
          <w:i/>
          <w:iCs/>
          <w:sz w:val="20"/>
          <w:szCs w:val="20"/>
        </w:rPr>
        <w:t xml:space="preserve"> </w:t>
      </w:r>
      <w:r>
        <w:rPr>
          <w:i/>
          <w:iCs/>
          <w:sz w:val="20"/>
          <w:szCs w:val="20"/>
        </w:rPr>
        <w:t xml:space="preserve">Les 3 éléments constituant le support de </w:t>
      </w:r>
      <w:r w:rsidR="00847D1A">
        <w:rPr>
          <w:i/>
          <w:iCs/>
          <w:sz w:val="20"/>
          <w:szCs w:val="20"/>
        </w:rPr>
        <w:t>platine XY</w:t>
      </w:r>
      <w:r>
        <w:rPr>
          <w:i/>
          <w:iCs/>
          <w:sz w:val="20"/>
          <w:szCs w:val="20"/>
        </w:rPr>
        <w:t xml:space="preserve"> doivent être centrés et collés l’un sur l’autre</w:t>
      </w:r>
    </w:p>
    <w:p w14:paraId="2F47A0E9" w14:textId="77777777" w:rsidR="00C24DE2" w:rsidRDefault="00C24DE2" w:rsidP="00DA4EBD"/>
    <w:p w14:paraId="3D1D6F50" w14:textId="1DD88FE7" w:rsidR="00DA4EBD" w:rsidRDefault="00DA4EBD" w:rsidP="00DA4EBD">
      <w:r>
        <w:t xml:space="preserve">Ces 3 éléments sont fixés sous le support de </w:t>
      </w:r>
      <w:r w:rsidR="00B54C41">
        <w:t>LED</w:t>
      </w:r>
      <w:r>
        <w:t xml:space="preserve"> et ses entretoises, comme l’indique la figure 22.</w:t>
      </w:r>
    </w:p>
    <w:p w14:paraId="64BAA832" w14:textId="35EF833E" w:rsidR="00DA4EBD" w:rsidRDefault="00DA4EBD" w:rsidP="00DA4EBD">
      <w:r>
        <w:rPr>
          <w:noProof/>
        </w:rPr>
        <w:drawing>
          <wp:inline distT="0" distB="0" distL="0" distR="0" wp14:anchorId="22120601" wp14:editId="7FEF1620">
            <wp:extent cx="5753100" cy="3032760"/>
            <wp:effectExtent l="0" t="0" r="0" b="0"/>
            <wp:docPr id="190059280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3100" cy="3032760"/>
                    </a:xfrm>
                    <a:prstGeom prst="rect">
                      <a:avLst/>
                    </a:prstGeom>
                    <a:noFill/>
                    <a:ln>
                      <a:noFill/>
                    </a:ln>
                  </pic:spPr>
                </pic:pic>
              </a:graphicData>
            </a:graphic>
          </wp:inline>
        </w:drawing>
      </w:r>
    </w:p>
    <w:p w14:paraId="5E48CE8F" w14:textId="062F42DD" w:rsidR="00C86CB0" w:rsidRDefault="00C24DE2" w:rsidP="00E55C91">
      <w:pPr>
        <w:rPr>
          <w:i/>
          <w:iCs/>
          <w:sz w:val="20"/>
          <w:szCs w:val="20"/>
        </w:rPr>
      </w:pPr>
      <w:r w:rsidRPr="006144EF">
        <w:rPr>
          <w:b/>
          <w:bCs/>
          <w:i/>
          <w:iCs/>
          <w:sz w:val="20"/>
          <w:szCs w:val="20"/>
        </w:rPr>
        <w:t xml:space="preserve">Figure </w:t>
      </w:r>
      <w:r>
        <w:rPr>
          <w:b/>
          <w:bCs/>
          <w:i/>
          <w:iCs/>
          <w:sz w:val="20"/>
          <w:szCs w:val="20"/>
        </w:rPr>
        <w:t>22</w:t>
      </w:r>
      <w:r w:rsidRPr="006144EF">
        <w:rPr>
          <w:b/>
          <w:bCs/>
          <w:i/>
          <w:iCs/>
          <w:sz w:val="20"/>
          <w:szCs w:val="20"/>
        </w:rPr>
        <w:t> :</w:t>
      </w:r>
      <w:r w:rsidRPr="006144EF">
        <w:rPr>
          <w:i/>
          <w:iCs/>
          <w:sz w:val="20"/>
          <w:szCs w:val="20"/>
        </w:rPr>
        <w:t xml:space="preserve"> </w:t>
      </w:r>
      <w:r>
        <w:rPr>
          <w:i/>
          <w:iCs/>
          <w:sz w:val="20"/>
          <w:szCs w:val="20"/>
        </w:rPr>
        <w:t>Le</w:t>
      </w:r>
      <w:r w:rsidR="000775A8">
        <w:rPr>
          <w:i/>
          <w:iCs/>
          <w:sz w:val="20"/>
          <w:szCs w:val="20"/>
        </w:rPr>
        <w:t xml:space="preserve"> support de </w:t>
      </w:r>
      <w:r w:rsidR="00B54C41">
        <w:rPr>
          <w:i/>
          <w:iCs/>
          <w:sz w:val="20"/>
          <w:szCs w:val="20"/>
        </w:rPr>
        <w:t>LED</w:t>
      </w:r>
      <w:r w:rsidR="000775A8">
        <w:rPr>
          <w:i/>
          <w:iCs/>
          <w:sz w:val="20"/>
          <w:szCs w:val="20"/>
        </w:rPr>
        <w:t xml:space="preserve">, ses entretoises et le support de </w:t>
      </w:r>
      <w:r w:rsidR="00847D1A">
        <w:rPr>
          <w:i/>
          <w:iCs/>
          <w:sz w:val="20"/>
          <w:szCs w:val="20"/>
        </w:rPr>
        <w:t>platine XY</w:t>
      </w:r>
      <w:r w:rsidR="000775A8">
        <w:rPr>
          <w:i/>
          <w:iCs/>
          <w:sz w:val="20"/>
          <w:szCs w:val="20"/>
        </w:rPr>
        <w:t xml:space="preserve"> assemblés (vue de dessus)</w:t>
      </w:r>
    </w:p>
    <w:p w14:paraId="3ACA9C0D" w14:textId="1189C12B" w:rsidR="000775A8" w:rsidRPr="000775A8" w:rsidRDefault="000775A8" w:rsidP="00E55C91">
      <w:pPr>
        <w:rPr>
          <w:sz w:val="20"/>
          <w:szCs w:val="20"/>
        </w:rPr>
      </w:pPr>
      <w:r w:rsidRPr="000775A8">
        <w:rPr>
          <w:sz w:val="20"/>
          <w:szCs w:val="20"/>
        </w:rPr>
        <w:lastRenderedPageBreak/>
        <w:t xml:space="preserve">Le support de </w:t>
      </w:r>
      <w:r w:rsidR="00B54C41">
        <w:rPr>
          <w:sz w:val="20"/>
          <w:szCs w:val="20"/>
        </w:rPr>
        <w:t>LED</w:t>
      </w:r>
      <w:r w:rsidRPr="000775A8">
        <w:rPr>
          <w:sz w:val="20"/>
          <w:szCs w:val="20"/>
        </w:rPr>
        <w:t xml:space="preserve">, ses entretoises et le support de </w:t>
      </w:r>
      <w:r w:rsidR="00847D1A">
        <w:rPr>
          <w:sz w:val="20"/>
          <w:szCs w:val="20"/>
        </w:rPr>
        <w:t>platine XY</w:t>
      </w:r>
      <w:r w:rsidRPr="000775A8">
        <w:rPr>
          <w:sz w:val="20"/>
          <w:szCs w:val="20"/>
        </w:rPr>
        <w:t xml:space="preserve"> sont maintenus ensemble par des </w:t>
      </w:r>
      <w:r w:rsidR="00A9249A">
        <w:rPr>
          <w:sz w:val="20"/>
          <w:szCs w:val="20"/>
        </w:rPr>
        <w:t>vis</w:t>
      </w:r>
      <w:r w:rsidRPr="000775A8">
        <w:rPr>
          <w:sz w:val="20"/>
          <w:szCs w:val="20"/>
        </w:rPr>
        <w:t xml:space="preserve"> </w:t>
      </w:r>
      <w:r>
        <w:rPr>
          <w:sz w:val="20"/>
          <w:szCs w:val="20"/>
        </w:rPr>
        <w:t xml:space="preserve">en inox de </w:t>
      </w:r>
      <w:r w:rsidR="007455E3">
        <w:rPr>
          <w:sz w:val="20"/>
          <w:szCs w:val="20"/>
        </w:rPr>
        <w:t xml:space="preserve">4x60 mm </w:t>
      </w:r>
      <w:r w:rsidRPr="000775A8">
        <w:rPr>
          <w:sz w:val="20"/>
          <w:szCs w:val="20"/>
        </w:rPr>
        <w:t>munies d’écrous.</w:t>
      </w:r>
    </w:p>
    <w:p w14:paraId="62247113" w14:textId="36271DD0" w:rsidR="000775A8" w:rsidRDefault="000775A8" w:rsidP="00E55C91">
      <w:pPr>
        <w:rPr>
          <w:sz w:val="20"/>
          <w:szCs w:val="20"/>
        </w:rPr>
      </w:pPr>
      <w:r>
        <w:rPr>
          <w:i/>
          <w:iCs/>
          <w:noProof/>
          <w:sz w:val="20"/>
          <w:szCs w:val="20"/>
        </w:rPr>
        <w:drawing>
          <wp:inline distT="0" distB="0" distL="0" distR="0" wp14:anchorId="57F0250E" wp14:editId="0838A3C3">
            <wp:extent cx="5753100" cy="6393180"/>
            <wp:effectExtent l="0" t="0" r="0" b="7620"/>
            <wp:docPr id="146469975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3100" cy="6393180"/>
                    </a:xfrm>
                    <a:prstGeom prst="rect">
                      <a:avLst/>
                    </a:prstGeom>
                    <a:noFill/>
                    <a:ln>
                      <a:noFill/>
                    </a:ln>
                  </pic:spPr>
                </pic:pic>
              </a:graphicData>
            </a:graphic>
          </wp:inline>
        </w:drawing>
      </w:r>
    </w:p>
    <w:p w14:paraId="4F1CFA4D" w14:textId="3F7372E7" w:rsidR="000775A8" w:rsidRDefault="000775A8" w:rsidP="000775A8">
      <w:pPr>
        <w:rPr>
          <w:i/>
          <w:iCs/>
          <w:sz w:val="20"/>
          <w:szCs w:val="20"/>
        </w:rPr>
      </w:pPr>
      <w:r w:rsidRPr="006144EF">
        <w:rPr>
          <w:b/>
          <w:bCs/>
          <w:i/>
          <w:iCs/>
          <w:sz w:val="20"/>
          <w:szCs w:val="20"/>
        </w:rPr>
        <w:t xml:space="preserve">Figure </w:t>
      </w:r>
      <w:r>
        <w:rPr>
          <w:b/>
          <w:bCs/>
          <w:i/>
          <w:iCs/>
          <w:sz w:val="20"/>
          <w:szCs w:val="20"/>
        </w:rPr>
        <w:t>23</w:t>
      </w:r>
      <w:r w:rsidRPr="006144EF">
        <w:rPr>
          <w:b/>
          <w:bCs/>
          <w:i/>
          <w:iCs/>
          <w:sz w:val="20"/>
          <w:szCs w:val="20"/>
        </w:rPr>
        <w:t> :</w:t>
      </w:r>
      <w:r w:rsidRPr="006144EF">
        <w:rPr>
          <w:i/>
          <w:iCs/>
          <w:sz w:val="20"/>
          <w:szCs w:val="20"/>
        </w:rPr>
        <w:t xml:space="preserve"> </w:t>
      </w:r>
      <w:r>
        <w:rPr>
          <w:i/>
          <w:iCs/>
          <w:sz w:val="20"/>
          <w:szCs w:val="20"/>
        </w:rPr>
        <w:t xml:space="preserve">Le support de </w:t>
      </w:r>
      <w:r w:rsidR="00B54C41">
        <w:rPr>
          <w:i/>
          <w:iCs/>
          <w:sz w:val="20"/>
          <w:szCs w:val="20"/>
        </w:rPr>
        <w:t>LED</w:t>
      </w:r>
      <w:r>
        <w:rPr>
          <w:i/>
          <w:iCs/>
          <w:sz w:val="20"/>
          <w:szCs w:val="20"/>
        </w:rPr>
        <w:t xml:space="preserve">, ses entretoises et le support de </w:t>
      </w:r>
      <w:r w:rsidR="00847D1A">
        <w:rPr>
          <w:i/>
          <w:iCs/>
          <w:sz w:val="20"/>
          <w:szCs w:val="20"/>
        </w:rPr>
        <w:t>platine XY</w:t>
      </w:r>
      <w:r>
        <w:rPr>
          <w:i/>
          <w:iCs/>
          <w:sz w:val="20"/>
          <w:szCs w:val="20"/>
        </w:rPr>
        <w:t xml:space="preserve"> assemblés (vue de dessous)</w:t>
      </w:r>
    </w:p>
    <w:p w14:paraId="03DC1A9D" w14:textId="77777777" w:rsidR="000279CD" w:rsidRDefault="000279CD" w:rsidP="000775A8">
      <w:pPr>
        <w:rPr>
          <w:i/>
          <w:iCs/>
          <w:sz w:val="20"/>
          <w:szCs w:val="20"/>
        </w:rPr>
      </w:pPr>
    </w:p>
    <w:p w14:paraId="7FC8BEAD" w14:textId="77777777" w:rsidR="000279CD" w:rsidRDefault="000279CD" w:rsidP="000279CD"/>
    <w:p w14:paraId="09D9B055" w14:textId="4B0BD877" w:rsidR="000279CD" w:rsidRPr="000279CD" w:rsidRDefault="000279CD" w:rsidP="000279CD">
      <w:r>
        <w:t xml:space="preserve">Les deux derniers éléments </w:t>
      </w:r>
      <w:r w:rsidR="00046F55">
        <w:t xml:space="preserve">(figure 24) </w:t>
      </w:r>
      <w:r>
        <w:t xml:space="preserve">de l’ensemble présenté figure 12 servent à protéger et à guider le câble d’alimentation de la </w:t>
      </w:r>
      <w:r w:rsidR="00B54C41">
        <w:t>LED</w:t>
      </w:r>
      <w:r>
        <w:t>. Ils sont insérés sous le montage de la figure 23</w:t>
      </w:r>
      <w:r w:rsidR="0038463F">
        <w:t>, en laissant en place les écrous de serrage mis en place figure 23</w:t>
      </w:r>
      <w:r>
        <w:t>.</w:t>
      </w:r>
    </w:p>
    <w:p w14:paraId="7EC5A74A" w14:textId="563BB774" w:rsidR="000279CD" w:rsidRDefault="000279CD" w:rsidP="000279CD">
      <w:r>
        <w:rPr>
          <w:noProof/>
        </w:rPr>
        <w:lastRenderedPageBreak/>
        <w:drawing>
          <wp:inline distT="0" distB="0" distL="0" distR="0" wp14:anchorId="6C0DE8AE" wp14:editId="76752C7D">
            <wp:extent cx="5753100" cy="2895600"/>
            <wp:effectExtent l="0" t="0" r="0" b="0"/>
            <wp:docPr id="787511572"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3100" cy="2895600"/>
                    </a:xfrm>
                    <a:prstGeom prst="rect">
                      <a:avLst/>
                    </a:prstGeom>
                    <a:noFill/>
                    <a:ln>
                      <a:noFill/>
                    </a:ln>
                  </pic:spPr>
                </pic:pic>
              </a:graphicData>
            </a:graphic>
          </wp:inline>
        </w:drawing>
      </w:r>
    </w:p>
    <w:p w14:paraId="378D3D8E" w14:textId="207C3130" w:rsidR="00046F55" w:rsidRPr="000279CD" w:rsidRDefault="00046F55" w:rsidP="00046F55">
      <w:pPr>
        <w:rPr>
          <w:sz w:val="20"/>
          <w:szCs w:val="20"/>
        </w:rPr>
      </w:pPr>
      <w:r w:rsidRPr="006144EF">
        <w:rPr>
          <w:b/>
          <w:bCs/>
          <w:i/>
          <w:iCs/>
          <w:sz w:val="20"/>
          <w:szCs w:val="20"/>
        </w:rPr>
        <w:t xml:space="preserve">Figure </w:t>
      </w:r>
      <w:r>
        <w:rPr>
          <w:b/>
          <w:bCs/>
          <w:i/>
          <w:iCs/>
          <w:sz w:val="20"/>
          <w:szCs w:val="20"/>
        </w:rPr>
        <w:t>24</w:t>
      </w:r>
      <w:r w:rsidRPr="006144EF">
        <w:rPr>
          <w:b/>
          <w:bCs/>
          <w:i/>
          <w:iCs/>
          <w:sz w:val="20"/>
          <w:szCs w:val="20"/>
        </w:rPr>
        <w:t> :</w:t>
      </w:r>
      <w:r w:rsidRPr="006144EF">
        <w:rPr>
          <w:i/>
          <w:iCs/>
          <w:sz w:val="20"/>
          <w:szCs w:val="20"/>
        </w:rPr>
        <w:t xml:space="preserve"> </w:t>
      </w:r>
      <w:r>
        <w:rPr>
          <w:i/>
          <w:iCs/>
          <w:sz w:val="20"/>
          <w:szCs w:val="20"/>
        </w:rPr>
        <w:t xml:space="preserve">Les éléments de protection du câble d’alimentation de la </w:t>
      </w:r>
      <w:r w:rsidR="00B54C41">
        <w:rPr>
          <w:i/>
          <w:iCs/>
          <w:sz w:val="20"/>
          <w:szCs w:val="20"/>
        </w:rPr>
        <w:t>LED</w:t>
      </w:r>
    </w:p>
    <w:p w14:paraId="1A2B5E61" w14:textId="77777777" w:rsidR="000279CD" w:rsidRDefault="000279CD" w:rsidP="000279CD">
      <w:pPr>
        <w:rPr>
          <w:i/>
          <w:iCs/>
          <w:sz w:val="20"/>
          <w:szCs w:val="20"/>
        </w:rPr>
      </w:pPr>
    </w:p>
    <w:p w14:paraId="3081E280" w14:textId="27B75B3F" w:rsidR="000279CD" w:rsidRPr="000279CD" w:rsidRDefault="00046F55" w:rsidP="000279CD">
      <w:r>
        <w:t xml:space="preserve">Ces deux éléments sont maintenus au moyen des </w:t>
      </w:r>
      <w:r w:rsidR="00A9249A">
        <w:t xml:space="preserve">vis de </w:t>
      </w:r>
      <w:r w:rsidR="007455E3">
        <w:t xml:space="preserve">4x60 </w:t>
      </w:r>
      <w:r>
        <w:t xml:space="preserve">et de </w:t>
      </w:r>
      <w:r w:rsidR="0038463F">
        <w:t xml:space="preserve">4 </w:t>
      </w:r>
      <w:r>
        <w:t>nouveaux écrous</w:t>
      </w:r>
      <w:r w:rsidR="0038463F">
        <w:t>.</w:t>
      </w:r>
    </w:p>
    <w:p w14:paraId="508C8F52" w14:textId="4FD82E4C" w:rsidR="000279CD" w:rsidRPr="000279CD" w:rsidRDefault="002168BF" w:rsidP="000775A8">
      <w:pPr>
        <w:rPr>
          <w:sz w:val="20"/>
          <w:szCs w:val="20"/>
        </w:rPr>
      </w:pPr>
      <w:r>
        <w:rPr>
          <w:noProof/>
          <w:sz w:val="20"/>
          <w:szCs w:val="20"/>
        </w:rPr>
        <w:drawing>
          <wp:inline distT="0" distB="0" distL="0" distR="0" wp14:anchorId="745EF421" wp14:editId="57B296E5">
            <wp:extent cx="4457700" cy="4687965"/>
            <wp:effectExtent l="0" t="0" r="0" b="0"/>
            <wp:docPr id="54624482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70242" cy="4701155"/>
                    </a:xfrm>
                    <a:prstGeom prst="rect">
                      <a:avLst/>
                    </a:prstGeom>
                    <a:noFill/>
                    <a:ln>
                      <a:noFill/>
                    </a:ln>
                  </pic:spPr>
                </pic:pic>
              </a:graphicData>
            </a:graphic>
          </wp:inline>
        </w:drawing>
      </w:r>
    </w:p>
    <w:p w14:paraId="353C25B4" w14:textId="337A0535" w:rsidR="00CD15F8" w:rsidRDefault="000279CD">
      <w:pPr>
        <w:rPr>
          <w:sz w:val="20"/>
          <w:szCs w:val="20"/>
        </w:rPr>
      </w:pPr>
      <w:bookmarkStart w:id="28" w:name="_Hlk190876463"/>
      <w:r w:rsidRPr="006144EF">
        <w:rPr>
          <w:b/>
          <w:bCs/>
          <w:i/>
          <w:iCs/>
          <w:sz w:val="20"/>
          <w:szCs w:val="20"/>
        </w:rPr>
        <w:lastRenderedPageBreak/>
        <w:t xml:space="preserve">Figure </w:t>
      </w:r>
      <w:r>
        <w:rPr>
          <w:b/>
          <w:bCs/>
          <w:i/>
          <w:iCs/>
          <w:sz w:val="20"/>
          <w:szCs w:val="20"/>
        </w:rPr>
        <w:t>2</w:t>
      </w:r>
      <w:r w:rsidR="00046F55">
        <w:rPr>
          <w:b/>
          <w:bCs/>
          <w:i/>
          <w:iCs/>
          <w:sz w:val="20"/>
          <w:szCs w:val="20"/>
        </w:rPr>
        <w:t>5</w:t>
      </w:r>
      <w:r w:rsidRPr="006144EF">
        <w:rPr>
          <w:b/>
          <w:bCs/>
          <w:i/>
          <w:iCs/>
          <w:sz w:val="20"/>
          <w:szCs w:val="20"/>
        </w:rPr>
        <w:t> :</w:t>
      </w:r>
      <w:r w:rsidRPr="006144EF">
        <w:rPr>
          <w:i/>
          <w:iCs/>
          <w:sz w:val="20"/>
          <w:szCs w:val="20"/>
        </w:rPr>
        <w:t xml:space="preserve"> </w:t>
      </w:r>
      <w:r>
        <w:rPr>
          <w:i/>
          <w:iCs/>
          <w:sz w:val="20"/>
          <w:szCs w:val="20"/>
        </w:rPr>
        <w:t>Le support</w:t>
      </w:r>
      <w:r w:rsidR="00046F55">
        <w:rPr>
          <w:i/>
          <w:iCs/>
          <w:sz w:val="20"/>
          <w:szCs w:val="20"/>
        </w:rPr>
        <w:t xml:space="preserve"> de </w:t>
      </w:r>
      <w:r w:rsidR="00847D1A">
        <w:rPr>
          <w:i/>
          <w:iCs/>
          <w:sz w:val="20"/>
          <w:szCs w:val="20"/>
        </w:rPr>
        <w:t>platine XY</w:t>
      </w:r>
      <w:r w:rsidR="00046F55">
        <w:rPr>
          <w:i/>
          <w:iCs/>
          <w:sz w:val="20"/>
          <w:szCs w:val="20"/>
        </w:rPr>
        <w:t xml:space="preserve"> terminé.</w:t>
      </w:r>
      <w:bookmarkEnd w:id="28"/>
    </w:p>
    <w:p w14:paraId="3C410E46" w14:textId="3955B574" w:rsidR="0006653C" w:rsidRDefault="0006653C" w:rsidP="0006653C">
      <w:pPr>
        <w:pStyle w:val="Titre2"/>
        <w:numPr>
          <w:ilvl w:val="0"/>
          <w:numId w:val="0"/>
        </w:numPr>
        <w:ind w:left="720"/>
      </w:pPr>
      <w:bookmarkStart w:id="29" w:name="_Toc197549439"/>
      <w:r>
        <w:t xml:space="preserve">IV - D   </w:t>
      </w:r>
      <w:r w:rsidRPr="00843794">
        <w:t xml:space="preserve">   </w:t>
      </w:r>
      <w:r>
        <w:t xml:space="preserve">Fixation du support de </w:t>
      </w:r>
      <w:r w:rsidR="00847D1A">
        <w:t>platine XY</w:t>
      </w:r>
      <w:r>
        <w:t xml:space="preserve"> sur le dessus du châssis interne</w:t>
      </w:r>
      <w:bookmarkEnd w:id="29"/>
    </w:p>
    <w:p w14:paraId="31E8A19C" w14:textId="77777777" w:rsidR="0006653C" w:rsidRDefault="0006653C">
      <w:pPr>
        <w:rPr>
          <w:sz w:val="20"/>
          <w:szCs w:val="20"/>
        </w:rPr>
      </w:pPr>
    </w:p>
    <w:p w14:paraId="7F269B45" w14:textId="4A5F4383" w:rsidR="0006653C" w:rsidRDefault="00CD15F8">
      <w:pPr>
        <w:rPr>
          <w:sz w:val="20"/>
          <w:szCs w:val="20"/>
        </w:rPr>
      </w:pPr>
      <w:r>
        <w:rPr>
          <w:sz w:val="20"/>
          <w:szCs w:val="20"/>
        </w:rPr>
        <w:t xml:space="preserve">Le support de </w:t>
      </w:r>
      <w:r w:rsidR="00847D1A">
        <w:rPr>
          <w:sz w:val="20"/>
          <w:szCs w:val="20"/>
        </w:rPr>
        <w:t>platine XY</w:t>
      </w:r>
      <w:r>
        <w:rPr>
          <w:sz w:val="20"/>
          <w:szCs w:val="20"/>
        </w:rPr>
        <w:t xml:space="preserve"> </w:t>
      </w:r>
      <w:r w:rsidR="00CA4DC6">
        <w:rPr>
          <w:sz w:val="20"/>
          <w:szCs w:val="20"/>
        </w:rPr>
        <w:t xml:space="preserve">sera </w:t>
      </w:r>
      <w:r>
        <w:rPr>
          <w:sz w:val="20"/>
          <w:szCs w:val="20"/>
        </w:rPr>
        <w:t xml:space="preserve">ensuite </w:t>
      </w:r>
      <w:r w:rsidR="00A74387">
        <w:rPr>
          <w:sz w:val="20"/>
          <w:szCs w:val="20"/>
        </w:rPr>
        <w:t>présenté pour essai</w:t>
      </w:r>
      <w:r>
        <w:rPr>
          <w:sz w:val="20"/>
          <w:szCs w:val="20"/>
        </w:rPr>
        <w:t xml:space="preserve"> au-dessus de la partie basse du châssis interne </w:t>
      </w:r>
      <w:r w:rsidR="00DD7198">
        <w:rPr>
          <w:sz w:val="20"/>
          <w:szCs w:val="20"/>
        </w:rPr>
        <w:t>(</w:t>
      </w:r>
      <w:r>
        <w:rPr>
          <w:sz w:val="20"/>
          <w:szCs w:val="20"/>
        </w:rPr>
        <w:t>décrit</w:t>
      </w:r>
      <w:r w:rsidR="00A9249A">
        <w:rPr>
          <w:sz w:val="20"/>
          <w:szCs w:val="20"/>
        </w:rPr>
        <w:t>e</w:t>
      </w:r>
      <w:r>
        <w:rPr>
          <w:sz w:val="20"/>
          <w:szCs w:val="20"/>
        </w:rPr>
        <w:t xml:space="preserve"> au paragraphe IV – B</w:t>
      </w:r>
      <w:r w:rsidR="00036038">
        <w:rPr>
          <w:sz w:val="20"/>
          <w:szCs w:val="20"/>
        </w:rPr>
        <w:t>.</w:t>
      </w:r>
      <w:r w:rsidR="000E6601">
        <w:rPr>
          <w:sz w:val="20"/>
          <w:szCs w:val="20"/>
        </w:rPr>
        <w:t xml:space="preserve"> </w:t>
      </w:r>
      <w:r w:rsidR="00A9249A">
        <w:rPr>
          <w:sz w:val="20"/>
          <w:szCs w:val="20"/>
        </w:rPr>
        <w:t xml:space="preserve"> </w:t>
      </w:r>
      <w:r w:rsidR="00036038">
        <w:rPr>
          <w:sz w:val="20"/>
          <w:szCs w:val="20"/>
        </w:rPr>
        <w:t>F</w:t>
      </w:r>
      <w:r w:rsidR="00DD7198">
        <w:rPr>
          <w:sz w:val="20"/>
          <w:szCs w:val="20"/>
        </w:rPr>
        <w:t xml:space="preserve">igure 7) </w:t>
      </w:r>
      <w:r w:rsidR="00A9249A">
        <w:rPr>
          <w:sz w:val="20"/>
          <w:szCs w:val="20"/>
        </w:rPr>
        <w:t xml:space="preserve">comme indiqué </w:t>
      </w:r>
      <w:r w:rsidR="00DD7198">
        <w:rPr>
          <w:sz w:val="20"/>
          <w:szCs w:val="20"/>
        </w:rPr>
        <w:t xml:space="preserve">ci-après </w:t>
      </w:r>
      <w:r w:rsidR="00A9249A">
        <w:rPr>
          <w:sz w:val="20"/>
          <w:szCs w:val="20"/>
        </w:rPr>
        <w:t xml:space="preserve">sur la </w:t>
      </w:r>
      <w:r w:rsidR="000E6601">
        <w:rPr>
          <w:sz w:val="20"/>
          <w:szCs w:val="20"/>
        </w:rPr>
        <w:t>figure 26</w:t>
      </w:r>
      <w:r w:rsidR="00A9249A">
        <w:rPr>
          <w:sz w:val="20"/>
          <w:szCs w:val="20"/>
        </w:rPr>
        <w:t>.</w:t>
      </w:r>
    </w:p>
    <w:p w14:paraId="5EA0E61A" w14:textId="004BC22B" w:rsidR="00F52F55" w:rsidRDefault="00972D6D">
      <w:pPr>
        <w:rPr>
          <w:b/>
          <w:bCs/>
          <w:sz w:val="20"/>
          <w:szCs w:val="20"/>
        </w:rPr>
      </w:pPr>
      <w:r>
        <w:rPr>
          <w:sz w:val="20"/>
          <w:szCs w:val="20"/>
        </w:rPr>
        <w:t>Cependant, pour</w:t>
      </w:r>
      <w:r w:rsidR="00F52F55">
        <w:rPr>
          <w:sz w:val="20"/>
          <w:szCs w:val="20"/>
        </w:rPr>
        <w:t xml:space="preserve"> plus de facilité pour le montage de l’objectif</w:t>
      </w:r>
      <w:r w:rsidR="00F52F55" w:rsidRPr="00A974B8">
        <w:rPr>
          <w:b/>
          <w:bCs/>
          <w:sz w:val="20"/>
          <w:szCs w:val="20"/>
        </w:rPr>
        <w:t xml:space="preserve">, il est préférable de coller </w:t>
      </w:r>
      <w:r w:rsidRPr="00A974B8">
        <w:rPr>
          <w:b/>
          <w:bCs/>
          <w:sz w:val="20"/>
          <w:szCs w:val="20"/>
        </w:rPr>
        <w:t>l</w:t>
      </w:r>
      <w:r w:rsidR="00DE08ED">
        <w:rPr>
          <w:b/>
          <w:bCs/>
          <w:sz w:val="20"/>
          <w:szCs w:val="20"/>
        </w:rPr>
        <w:t>e support de</w:t>
      </w:r>
      <w:r w:rsidRPr="00A974B8">
        <w:rPr>
          <w:b/>
          <w:bCs/>
          <w:sz w:val="20"/>
          <w:szCs w:val="20"/>
        </w:rPr>
        <w:t xml:space="preserve"> </w:t>
      </w:r>
      <w:r w:rsidR="00847D1A">
        <w:rPr>
          <w:b/>
          <w:bCs/>
          <w:sz w:val="20"/>
          <w:szCs w:val="20"/>
        </w:rPr>
        <w:t>platine XY</w:t>
      </w:r>
      <w:r w:rsidRPr="00A974B8">
        <w:rPr>
          <w:b/>
          <w:bCs/>
          <w:sz w:val="20"/>
          <w:szCs w:val="20"/>
        </w:rPr>
        <w:t xml:space="preserve"> sur le bas du châssis seulement lorsque l’objectif y aura été fixé</w:t>
      </w:r>
      <w:r w:rsidR="00347C39">
        <w:rPr>
          <w:b/>
          <w:bCs/>
          <w:sz w:val="20"/>
          <w:szCs w:val="20"/>
        </w:rPr>
        <w:t xml:space="preserve"> (voir figure 44)</w:t>
      </w:r>
      <w:r w:rsidRPr="00A974B8">
        <w:rPr>
          <w:b/>
          <w:bCs/>
          <w:sz w:val="20"/>
          <w:szCs w:val="20"/>
        </w:rPr>
        <w:t xml:space="preserve">. </w:t>
      </w:r>
    </w:p>
    <w:p w14:paraId="43D51431" w14:textId="12D22E21" w:rsidR="00A974B8" w:rsidRPr="00A974B8" w:rsidRDefault="00A974B8">
      <w:pPr>
        <w:rPr>
          <w:sz w:val="20"/>
          <w:szCs w:val="20"/>
        </w:rPr>
      </w:pPr>
      <w:r w:rsidRPr="00A974B8">
        <w:rPr>
          <w:sz w:val="20"/>
          <w:szCs w:val="20"/>
        </w:rPr>
        <w:t xml:space="preserve">Cette photo est </w:t>
      </w:r>
      <w:r>
        <w:rPr>
          <w:sz w:val="20"/>
          <w:szCs w:val="20"/>
        </w:rPr>
        <w:t xml:space="preserve">donc </w:t>
      </w:r>
      <w:r w:rsidRPr="00A974B8">
        <w:rPr>
          <w:sz w:val="20"/>
          <w:szCs w:val="20"/>
        </w:rPr>
        <w:t>uniquement destinée à comprendre la suite du montage.</w:t>
      </w:r>
    </w:p>
    <w:p w14:paraId="2D942761" w14:textId="4F181CDD" w:rsidR="000E6601" w:rsidRDefault="000E6601">
      <w:pPr>
        <w:rPr>
          <w:sz w:val="20"/>
          <w:szCs w:val="20"/>
        </w:rPr>
      </w:pPr>
      <w:r>
        <w:rPr>
          <w:noProof/>
          <w:sz w:val="20"/>
          <w:szCs w:val="20"/>
        </w:rPr>
        <w:drawing>
          <wp:inline distT="0" distB="0" distL="0" distR="0" wp14:anchorId="177A5D2B" wp14:editId="6AA0669B">
            <wp:extent cx="4084320" cy="4506276"/>
            <wp:effectExtent l="0" t="0" r="0" b="8890"/>
            <wp:docPr id="197834638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89671" cy="4512179"/>
                    </a:xfrm>
                    <a:prstGeom prst="rect">
                      <a:avLst/>
                    </a:prstGeom>
                    <a:noFill/>
                    <a:ln>
                      <a:noFill/>
                    </a:ln>
                  </pic:spPr>
                </pic:pic>
              </a:graphicData>
            </a:graphic>
          </wp:inline>
        </w:drawing>
      </w:r>
    </w:p>
    <w:p w14:paraId="61E709BE" w14:textId="6860AF65" w:rsidR="000E6601" w:rsidRDefault="000E6601" w:rsidP="000E6601">
      <w:pPr>
        <w:rPr>
          <w:i/>
          <w:iCs/>
          <w:sz w:val="20"/>
          <w:szCs w:val="20"/>
        </w:rPr>
      </w:pPr>
      <w:r w:rsidRPr="006144EF">
        <w:rPr>
          <w:b/>
          <w:bCs/>
          <w:i/>
          <w:iCs/>
          <w:sz w:val="20"/>
          <w:szCs w:val="20"/>
        </w:rPr>
        <w:t xml:space="preserve">Figure </w:t>
      </w:r>
      <w:r>
        <w:rPr>
          <w:b/>
          <w:bCs/>
          <w:i/>
          <w:iCs/>
          <w:sz w:val="20"/>
          <w:szCs w:val="20"/>
        </w:rPr>
        <w:t>26</w:t>
      </w:r>
      <w:r w:rsidRPr="006144EF">
        <w:rPr>
          <w:b/>
          <w:bCs/>
          <w:i/>
          <w:iCs/>
          <w:sz w:val="20"/>
          <w:szCs w:val="20"/>
        </w:rPr>
        <w:t> :</w:t>
      </w:r>
      <w:r w:rsidRPr="006144EF">
        <w:rPr>
          <w:i/>
          <w:iCs/>
          <w:sz w:val="20"/>
          <w:szCs w:val="20"/>
        </w:rPr>
        <w:t xml:space="preserve"> </w:t>
      </w:r>
      <w:r>
        <w:rPr>
          <w:i/>
          <w:iCs/>
          <w:sz w:val="20"/>
          <w:szCs w:val="20"/>
        </w:rPr>
        <w:t xml:space="preserve">Le </w:t>
      </w:r>
      <w:r w:rsidR="002E7BA8">
        <w:rPr>
          <w:i/>
          <w:iCs/>
          <w:sz w:val="20"/>
          <w:szCs w:val="20"/>
        </w:rPr>
        <w:t>châssis interne</w:t>
      </w:r>
      <w:r>
        <w:rPr>
          <w:i/>
          <w:iCs/>
          <w:sz w:val="20"/>
          <w:szCs w:val="20"/>
        </w:rPr>
        <w:t xml:space="preserve"> </w:t>
      </w:r>
      <w:r w:rsidR="002E7BA8">
        <w:rPr>
          <w:i/>
          <w:iCs/>
          <w:sz w:val="20"/>
          <w:szCs w:val="20"/>
        </w:rPr>
        <w:t>terminé</w:t>
      </w:r>
    </w:p>
    <w:p w14:paraId="34FBFF3F" w14:textId="220ED1D2" w:rsidR="00CD15F8" w:rsidRDefault="00CD15F8">
      <w:pPr>
        <w:rPr>
          <w:sz w:val="20"/>
          <w:szCs w:val="20"/>
        </w:rPr>
      </w:pPr>
      <w:r>
        <w:rPr>
          <w:sz w:val="20"/>
          <w:szCs w:val="20"/>
        </w:rPr>
        <w:br w:type="page"/>
      </w:r>
    </w:p>
    <w:p w14:paraId="4716C1FE" w14:textId="11AF7681" w:rsidR="000775A8" w:rsidRDefault="002A3252" w:rsidP="002A3252">
      <w:pPr>
        <w:pStyle w:val="Titre1"/>
        <w:numPr>
          <w:ilvl w:val="0"/>
          <w:numId w:val="0"/>
        </w:numPr>
      </w:pPr>
      <w:bookmarkStart w:id="30" w:name="_Toc197549440"/>
      <w:bookmarkStart w:id="31" w:name="_Hlk193040430"/>
      <w:r>
        <w:lastRenderedPageBreak/>
        <w:t>V – MISE EN PLACE DES ELEMENTS OPTIQUES : OBJECTIF ET CAMERA</w:t>
      </w:r>
      <w:bookmarkEnd w:id="30"/>
    </w:p>
    <w:p w14:paraId="0D1D274D" w14:textId="338D36C6" w:rsidR="003A223A" w:rsidRDefault="003A223A" w:rsidP="003A223A">
      <w:pPr>
        <w:pStyle w:val="Titre2"/>
        <w:numPr>
          <w:ilvl w:val="0"/>
          <w:numId w:val="0"/>
        </w:numPr>
        <w:ind w:left="720"/>
      </w:pPr>
      <w:bookmarkStart w:id="32" w:name="_Toc197549441"/>
      <w:bookmarkStart w:id="33" w:name="_Hlk190943048"/>
      <w:bookmarkEnd w:id="31"/>
      <w:r>
        <w:t>V – A     Composition des éléments optiques de l’</w:t>
      </w:r>
      <w:proofErr w:type="spellStart"/>
      <w:r>
        <w:t>Armorscope</w:t>
      </w:r>
      <w:bookmarkEnd w:id="32"/>
      <w:proofErr w:type="spellEnd"/>
    </w:p>
    <w:bookmarkEnd w:id="33"/>
    <w:p w14:paraId="0B914DF3" w14:textId="1C73B6A8" w:rsidR="003A223A" w:rsidRDefault="003A223A" w:rsidP="003A223A">
      <w:r>
        <w:t>L’</w:t>
      </w:r>
      <w:proofErr w:type="spellStart"/>
      <w:r w:rsidR="00DD7198">
        <w:t>A</w:t>
      </w:r>
      <w:r>
        <w:t>rmorscope</w:t>
      </w:r>
      <w:proofErr w:type="spellEnd"/>
      <w:r>
        <w:t xml:space="preserve"> est composé de deux éléments optiques :</w:t>
      </w:r>
    </w:p>
    <w:p w14:paraId="1FF30249" w14:textId="150BD67B" w:rsidR="003A223A" w:rsidRDefault="003A223A" w:rsidP="003A223A">
      <w:r>
        <w:t xml:space="preserve">     </w:t>
      </w:r>
      <w:r w:rsidR="00A74387">
        <w:t xml:space="preserve">   </w:t>
      </w:r>
      <w:r>
        <w:t xml:space="preserve">     . </w:t>
      </w:r>
      <w:r w:rsidR="00A74387">
        <w:t>Un</w:t>
      </w:r>
      <w:r>
        <w:t xml:space="preserve"> objectif zoom de focale 5mm à 50 </w:t>
      </w:r>
      <w:proofErr w:type="spellStart"/>
      <w:r>
        <w:t>mm.</w:t>
      </w:r>
      <w:proofErr w:type="spellEnd"/>
    </w:p>
    <w:p w14:paraId="04937426" w14:textId="022FF9A4" w:rsidR="003A223A" w:rsidRDefault="003A223A" w:rsidP="003A223A">
      <w:r>
        <w:t xml:space="preserve">    </w:t>
      </w:r>
      <w:r w:rsidR="00A74387">
        <w:t xml:space="preserve">   </w:t>
      </w:r>
      <w:r>
        <w:t xml:space="preserve">      . </w:t>
      </w:r>
      <w:r w:rsidR="00A74387">
        <w:t>Une</w:t>
      </w:r>
      <w:r>
        <w:t xml:space="preserve"> caméra Full HD accessible par </w:t>
      </w:r>
      <w:r w:rsidR="006E6CD8">
        <w:t>le</w:t>
      </w:r>
      <w:r>
        <w:t xml:space="preserve"> port USB d’un PC.</w:t>
      </w:r>
    </w:p>
    <w:p w14:paraId="364037C7" w14:textId="674598DA" w:rsidR="007F5451" w:rsidRDefault="003A223A" w:rsidP="003A223A">
      <w:r>
        <w:t>Ces deux éléments sont fixés à l’intérieur du châssis interne</w:t>
      </w:r>
      <w:r w:rsidR="006E6CD8">
        <w:t xml:space="preserve"> de la </w:t>
      </w:r>
      <w:r>
        <w:t>figure 26, comme indiqué sur la figure 27</w:t>
      </w:r>
      <w:r w:rsidR="007F5451">
        <w:t>.</w:t>
      </w:r>
    </w:p>
    <w:p w14:paraId="4A0024A2" w14:textId="77777777" w:rsidR="00A74387" w:rsidRDefault="00A74387" w:rsidP="003A223A"/>
    <w:p w14:paraId="19F2F8EE" w14:textId="41BACC66" w:rsidR="003A223A" w:rsidRPr="003A223A" w:rsidRDefault="003A223A" w:rsidP="003A223A">
      <w:r>
        <w:t>.</w:t>
      </w:r>
      <w:r w:rsidR="007F5451">
        <w:rPr>
          <w:noProof/>
        </w:rPr>
        <w:drawing>
          <wp:inline distT="0" distB="0" distL="0" distR="0" wp14:anchorId="2686D598" wp14:editId="204582D2">
            <wp:extent cx="3771900" cy="5029200"/>
            <wp:effectExtent l="0" t="0" r="0" b="0"/>
            <wp:docPr id="538007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72071" cy="5029428"/>
                    </a:xfrm>
                    <a:prstGeom prst="rect">
                      <a:avLst/>
                    </a:prstGeom>
                    <a:noFill/>
                    <a:ln>
                      <a:noFill/>
                    </a:ln>
                  </pic:spPr>
                </pic:pic>
              </a:graphicData>
            </a:graphic>
          </wp:inline>
        </w:drawing>
      </w:r>
    </w:p>
    <w:p w14:paraId="320E8917" w14:textId="701D4511" w:rsidR="003A223A" w:rsidRDefault="007F5451" w:rsidP="003A223A">
      <w:pPr>
        <w:rPr>
          <w:i/>
          <w:iCs/>
        </w:rPr>
      </w:pPr>
      <w:r w:rsidRPr="007F5451">
        <w:rPr>
          <w:b/>
          <w:bCs/>
          <w:i/>
          <w:iCs/>
        </w:rPr>
        <w:t>Figure 27</w:t>
      </w:r>
      <w:r w:rsidRPr="007F5451">
        <w:rPr>
          <w:i/>
          <w:iCs/>
        </w:rPr>
        <w:t> : L’objectif et la caméra fixés à l’intérieur du châssis interne.</w:t>
      </w:r>
    </w:p>
    <w:p w14:paraId="77ACC7A9" w14:textId="77777777" w:rsidR="000C508E" w:rsidRDefault="000C508E" w:rsidP="003A223A">
      <w:pPr>
        <w:rPr>
          <w:i/>
          <w:iCs/>
        </w:rPr>
      </w:pPr>
    </w:p>
    <w:p w14:paraId="476210E8" w14:textId="33CCD21A" w:rsidR="000C508E" w:rsidRPr="009E6713" w:rsidRDefault="000C508E" w:rsidP="003A223A">
      <w:r w:rsidRPr="009E6713">
        <w:t>L</w:t>
      </w:r>
      <w:r>
        <w:t>es</w:t>
      </w:r>
      <w:r w:rsidRPr="009E6713">
        <w:t xml:space="preserve"> fixation</w:t>
      </w:r>
      <w:r>
        <w:t>s</w:t>
      </w:r>
      <w:r w:rsidRPr="009E6713">
        <w:t xml:space="preserve"> de la caméra et de l’objectif seront décrites à partir du paragraphe V-C.</w:t>
      </w:r>
    </w:p>
    <w:p w14:paraId="7B153E77" w14:textId="77777777" w:rsidR="00781796" w:rsidRDefault="00855A83" w:rsidP="00CA4DC6">
      <w:r w:rsidRPr="00855A83">
        <w:t xml:space="preserve">Le câble USB de la caméra servira également à alimenter la </w:t>
      </w:r>
      <w:r w:rsidR="00B54C41">
        <w:t>LED</w:t>
      </w:r>
      <w:r w:rsidRPr="00855A83">
        <w:t xml:space="preserve"> d’éclairage</w:t>
      </w:r>
      <w:r>
        <w:t xml:space="preserve"> (voir plus loin)</w:t>
      </w:r>
      <w:r w:rsidRPr="00855A83">
        <w:t>.</w:t>
      </w:r>
    </w:p>
    <w:p w14:paraId="18132E1F" w14:textId="56EA1145" w:rsidR="009D189D" w:rsidRPr="00CA4DC6" w:rsidRDefault="00B75AC1" w:rsidP="00CA4DC6">
      <w:r w:rsidRPr="00B75AC1">
        <w:rPr>
          <w:i/>
          <w:iCs/>
        </w:rPr>
        <w:tab/>
      </w:r>
      <w:r w:rsidRPr="00B75AC1">
        <w:rPr>
          <w:i/>
          <w:iCs/>
        </w:rPr>
        <w:tab/>
      </w:r>
      <w:r w:rsidRPr="00B75AC1">
        <w:rPr>
          <w:i/>
          <w:iCs/>
        </w:rPr>
        <w:tab/>
      </w:r>
      <w:r w:rsidRPr="00B75AC1">
        <w:rPr>
          <w:i/>
          <w:iCs/>
        </w:rPr>
        <w:tab/>
      </w:r>
      <w:r w:rsidRPr="00B75AC1">
        <w:rPr>
          <w:i/>
          <w:iCs/>
        </w:rPr>
        <w:tab/>
      </w:r>
    </w:p>
    <w:p w14:paraId="19809331" w14:textId="670574E4" w:rsidR="00093B0B" w:rsidRDefault="00093B0B" w:rsidP="00093B0B">
      <w:pPr>
        <w:pStyle w:val="Titre2"/>
        <w:numPr>
          <w:ilvl w:val="0"/>
          <w:numId w:val="0"/>
        </w:numPr>
        <w:ind w:left="720"/>
      </w:pPr>
      <w:bookmarkStart w:id="34" w:name="_Toc197549442"/>
      <w:bookmarkStart w:id="35" w:name="_Hlk193015759"/>
      <w:r>
        <w:lastRenderedPageBreak/>
        <w:t xml:space="preserve">V – </w:t>
      </w:r>
      <w:r w:rsidR="00CA4DC6">
        <w:t>B</w:t>
      </w:r>
      <w:r>
        <w:t xml:space="preserve">     Câblage de la caméra et de la </w:t>
      </w:r>
      <w:r w:rsidR="00B54C41">
        <w:t>LED</w:t>
      </w:r>
      <w:r>
        <w:t xml:space="preserve"> d’éclairage</w:t>
      </w:r>
      <w:bookmarkEnd w:id="34"/>
    </w:p>
    <w:bookmarkEnd w:id="35"/>
    <w:p w14:paraId="2EAF5229" w14:textId="77777777" w:rsidR="000D1837" w:rsidRPr="000D1837" w:rsidRDefault="000D1837" w:rsidP="000D1837"/>
    <w:p w14:paraId="140EA30F" w14:textId="77777777" w:rsidR="00093B0B" w:rsidRDefault="00093B0B" w:rsidP="00093B0B">
      <w:r>
        <w:t xml:space="preserve">La caméra est reliée à un ordinateur par un port USB. </w:t>
      </w:r>
    </w:p>
    <w:p w14:paraId="3A5566E9" w14:textId="001A5AE7" w:rsidR="00093B0B" w:rsidRDefault="00093B0B" w:rsidP="000D1837">
      <w:pPr>
        <w:spacing w:after="0"/>
      </w:pPr>
      <w:r>
        <w:t xml:space="preserve">Le port USB assure à la fois l’alimentation (en 5v) de la caméra et le transfert des données. Le câble USB </w:t>
      </w:r>
      <w:r w:rsidR="00DE08ED">
        <w:t xml:space="preserve">fourni avec la caméra </w:t>
      </w:r>
      <w:r>
        <w:t>comprend 4 fils regroupés dans un seul câble blindé</w:t>
      </w:r>
      <w:r w:rsidR="001910D3">
        <w:t xml:space="preserve"> (câble noir, voir photo ci-après)</w:t>
      </w:r>
      <w:r>
        <w:t>.</w:t>
      </w:r>
    </w:p>
    <w:p w14:paraId="074E811C" w14:textId="45304EC8" w:rsidR="00093B0B" w:rsidRDefault="00093B0B" w:rsidP="000D1837">
      <w:pPr>
        <w:spacing w:after="0"/>
        <w:ind w:firstLine="708"/>
      </w:pPr>
      <w:r>
        <w:t xml:space="preserve">. </w:t>
      </w:r>
      <w:r w:rsidR="000C508E">
        <w:t>Un</w:t>
      </w:r>
      <w:r>
        <w:t xml:space="preserve"> </w:t>
      </w:r>
      <w:proofErr w:type="spellStart"/>
      <w:r>
        <w:t>fil</w:t>
      </w:r>
      <w:proofErr w:type="spellEnd"/>
      <w:r>
        <w:t xml:space="preserve"> noir</w:t>
      </w:r>
      <w:r w:rsidR="001910D3">
        <w:t xml:space="preserve"> : </w:t>
      </w:r>
      <w:r>
        <w:t>0</w:t>
      </w:r>
      <w:r w:rsidR="00A352BC">
        <w:t xml:space="preserve"> V</w:t>
      </w:r>
      <w:r>
        <w:t xml:space="preserve"> (masse de l’ensemble)</w:t>
      </w:r>
    </w:p>
    <w:p w14:paraId="4C691DE1" w14:textId="00AB80DA" w:rsidR="00093B0B" w:rsidRDefault="00093B0B" w:rsidP="000D1837">
      <w:pPr>
        <w:spacing w:after="0"/>
      </w:pPr>
      <w:r>
        <w:tab/>
        <w:t>.</w:t>
      </w:r>
      <w:r w:rsidR="001910D3">
        <w:t xml:space="preserve"> </w:t>
      </w:r>
      <w:r w:rsidR="000C508E">
        <w:t>Un</w:t>
      </w:r>
      <w:r w:rsidR="001910D3">
        <w:t xml:space="preserve"> fil rouge : + 5</w:t>
      </w:r>
      <w:r w:rsidR="00A352BC">
        <w:t xml:space="preserve"> V</w:t>
      </w:r>
    </w:p>
    <w:p w14:paraId="41078A98" w14:textId="4E7AD5D4" w:rsidR="001910D3" w:rsidRDefault="001910D3" w:rsidP="000D1837">
      <w:pPr>
        <w:spacing w:after="0"/>
      </w:pPr>
      <w:r>
        <w:tab/>
        <w:t xml:space="preserve">. </w:t>
      </w:r>
      <w:r w:rsidR="000C508E">
        <w:t>Un</w:t>
      </w:r>
      <w:r>
        <w:t xml:space="preserve"> fil vert : transfert des données dans un sens</w:t>
      </w:r>
    </w:p>
    <w:p w14:paraId="0EE03928" w14:textId="596A0D6B" w:rsidR="001910D3" w:rsidRDefault="001910D3" w:rsidP="000D1837">
      <w:pPr>
        <w:spacing w:after="0"/>
      </w:pPr>
      <w:r>
        <w:tab/>
        <w:t xml:space="preserve">. </w:t>
      </w:r>
      <w:r w:rsidR="000C508E">
        <w:t>Un</w:t>
      </w:r>
      <w:r>
        <w:t xml:space="preserve"> fil blanc : transfert des données dans l’autre sens</w:t>
      </w:r>
    </w:p>
    <w:p w14:paraId="0C2ADC37" w14:textId="7C15C0E5" w:rsidR="001910D3" w:rsidRDefault="00972D6D" w:rsidP="000D1837">
      <w:pPr>
        <w:spacing w:after="0"/>
      </w:pPr>
      <w:r>
        <w:t>C</w:t>
      </w:r>
      <w:r w:rsidR="001910D3">
        <w:t>es 4 fils sont entourés par un ruban d’aluminium servant d’écran électromagnétique</w:t>
      </w:r>
    </w:p>
    <w:p w14:paraId="1D056574" w14:textId="77777777" w:rsidR="000D1837" w:rsidRDefault="000D1837" w:rsidP="000D1837">
      <w:pPr>
        <w:spacing w:after="0"/>
      </w:pPr>
    </w:p>
    <w:p w14:paraId="7D2CA996" w14:textId="54919A49" w:rsidR="001910D3" w:rsidRDefault="001910D3" w:rsidP="00093B0B">
      <w:r>
        <w:t xml:space="preserve">Le fil noir (0v) et le fil rouge (+5v) seront utilisés pour alimenter la </w:t>
      </w:r>
      <w:r w:rsidR="00B54C41">
        <w:t>LED</w:t>
      </w:r>
      <w:r>
        <w:t xml:space="preserve"> d’éclairage (en plus d’assurer l’alimentation de la caméra).</w:t>
      </w:r>
    </w:p>
    <w:p w14:paraId="48209ADE" w14:textId="70D8C93E" w:rsidR="001910D3" w:rsidRDefault="001910D3" w:rsidP="00093B0B">
      <w:r>
        <w:t xml:space="preserve">Le « câblage » consistera donc à extraire les 4 fils de leur entourage plastique puis de leur écran d’aluminium pour utiliser le fil rouge et le fil noir afin d’y raccorder la </w:t>
      </w:r>
      <w:r w:rsidR="00B54C41">
        <w:t>LED</w:t>
      </w:r>
      <w:r>
        <w:t xml:space="preserve"> d’éclairage. Un </w:t>
      </w:r>
      <w:r w:rsidR="000D1837">
        <w:t>potentiomètre</w:t>
      </w:r>
      <w:r>
        <w:t xml:space="preserve"> </w:t>
      </w:r>
      <w:r w:rsidR="00DE08ED">
        <w:t xml:space="preserve">de 20 kilo-ohm </w:t>
      </w:r>
      <w:r>
        <w:t>sera rajouté en série afin de pouvoir faire varier l’intensité de l</w:t>
      </w:r>
      <w:r w:rsidR="000D1837">
        <w:t>’éclairage</w:t>
      </w:r>
      <w:r>
        <w:t>.</w:t>
      </w:r>
      <w:r w:rsidR="00972D6D">
        <w:t xml:space="preserve"> Les fils verts et blancs ne seront pas touchés.</w:t>
      </w:r>
    </w:p>
    <w:p w14:paraId="101C5D9C" w14:textId="7E131921" w:rsidR="000D1837" w:rsidRDefault="000D1837" w:rsidP="00093B0B">
      <w:r>
        <w:t xml:space="preserve">Les photos ci-après détaillent </w:t>
      </w:r>
      <w:r w:rsidR="00972D6D">
        <w:t xml:space="preserve">pas à pas </w:t>
      </w:r>
      <w:r>
        <w:t>la manière de réaliser le câblage.</w:t>
      </w:r>
    </w:p>
    <w:p w14:paraId="4D52ABF9" w14:textId="24B06C04" w:rsidR="00EC5A53" w:rsidRDefault="00EC5A53" w:rsidP="00EC5A53">
      <w:r>
        <w:t xml:space="preserve">a) </w:t>
      </w:r>
      <w:r w:rsidR="00A352BC">
        <w:t>D</w:t>
      </w:r>
      <w:r>
        <w:t>égager les fils rouge (+5</w:t>
      </w:r>
      <w:r w:rsidR="00A352BC">
        <w:t xml:space="preserve"> V</w:t>
      </w:r>
      <w:r>
        <w:t>) et noir (0</w:t>
      </w:r>
      <w:r w:rsidR="00A352BC">
        <w:t xml:space="preserve"> V</w:t>
      </w:r>
      <w:r>
        <w:t xml:space="preserve">) de la gaine plastique du câble USB de la caméra (figures </w:t>
      </w:r>
      <w:r w:rsidR="00972D6D">
        <w:t>28</w:t>
      </w:r>
      <w:r>
        <w:t xml:space="preserve"> et </w:t>
      </w:r>
      <w:r w:rsidR="00972D6D">
        <w:t>29</w:t>
      </w:r>
      <w:r>
        <w:t>)</w:t>
      </w:r>
    </w:p>
    <w:p w14:paraId="21EF779D" w14:textId="77777777" w:rsidR="00EC5A53" w:rsidRDefault="00EC5A53" w:rsidP="00093B0B"/>
    <w:p w14:paraId="06E24D32" w14:textId="0A625870" w:rsidR="001910D3" w:rsidRDefault="00EC5A53" w:rsidP="00093B0B">
      <w:r>
        <w:rPr>
          <w:noProof/>
        </w:rPr>
        <w:drawing>
          <wp:inline distT="0" distB="0" distL="0" distR="0" wp14:anchorId="3652939E" wp14:editId="69327072">
            <wp:extent cx="2514600" cy="3951515"/>
            <wp:effectExtent l="0" t="0" r="0" b="0"/>
            <wp:docPr id="153638536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36608" cy="3986099"/>
                    </a:xfrm>
                    <a:prstGeom prst="rect">
                      <a:avLst/>
                    </a:prstGeom>
                    <a:noFill/>
                    <a:ln>
                      <a:noFill/>
                    </a:ln>
                  </pic:spPr>
                </pic:pic>
              </a:graphicData>
            </a:graphic>
          </wp:inline>
        </w:drawing>
      </w:r>
      <w:r>
        <w:t xml:space="preserve">                       </w:t>
      </w:r>
      <w:r>
        <w:rPr>
          <w:noProof/>
        </w:rPr>
        <w:drawing>
          <wp:inline distT="0" distB="0" distL="0" distR="0" wp14:anchorId="5B7B6A6F" wp14:editId="5AC596AE">
            <wp:extent cx="2209800" cy="3973550"/>
            <wp:effectExtent l="0" t="0" r="0" b="8255"/>
            <wp:docPr id="140505767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29015" cy="4008101"/>
                    </a:xfrm>
                    <a:prstGeom prst="rect">
                      <a:avLst/>
                    </a:prstGeom>
                    <a:noFill/>
                    <a:ln>
                      <a:noFill/>
                    </a:ln>
                  </pic:spPr>
                </pic:pic>
              </a:graphicData>
            </a:graphic>
          </wp:inline>
        </w:drawing>
      </w:r>
    </w:p>
    <w:p w14:paraId="0E1D28D9" w14:textId="2E41FFCC" w:rsidR="00093B0B" w:rsidRDefault="00EC5A53" w:rsidP="00093B0B">
      <w:r w:rsidRPr="00EC5A53">
        <w:rPr>
          <w:b/>
          <w:bCs/>
        </w:rPr>
        <w:lastRenderedPageBreak/>
        <w:t xml:space="preserve">Figure </w:t>
      </w:r>
      <w:r w:rsidR="00972D6D">
        <w:rPr>
          <w:b/>
          <w:bCs/>
        </w:rPr>
        <w:t>28</w:t>
      </w:r>
      <w:r w:rsidRPr="00EC5A53">
        <w:rPr>
          <w:b/>
          <w:bCs/>
        </w:rPr>
        <w:t> </w:t>
      </w:r>
      <w:r>
        <w:t xml:space="preserve">: </w:t>
      </w:r>
      <w:r>
        <w:rPr>
          <w:i/>
          <w:iCs/>
        </w:rPr>
        <w:t>I</w:t>
      </w:r>
      <w:r w:rsidRPr="00EC5A53">
        <w:rPr>
          <w:i/>
          <w:iCs/>
        </w:rPr>
        <w:t>ncision de la gaine plastique</w:t>
      </w:r>
      <w:r>
        <w:rPr>
          <w:i/>
          <w:iCs/>
        </w:rPr>
        <w:tab/>
      </w:r>
      <w:r>
        <w:rPr>
          <w:i/>
          <w:iCs/>
        </w:rPr>
        <w:tab/>
      </w:r>
      <w:r w:rsidRPr="00EC5A53">
        <w:rPr>
          <w:b/>
          <w:bCs/>
        </w:rPr>
        <w:t xml:space="preserve">Figure </w:t>
      </w:r>
      <w:r w:rsidR="00972D6D">
        <w:rPr>
          <w:b/>
          <w:bCs/>
        </w:rPr>
        <w:t>29</w:t>
      </w:r>
      <w:r w:rsidRPr="00EC5A53">
        <w:rPr>
          <w:b/>
          <w:bCs/>
        </w:rPr>
        <w:t> :</w:t>
      </w:r>
      <w:r w:rsidR="00AD5EE2">
        <w:rPr>
          <w:b/>
          <w:bCs/>
        </w:rPr>
        <w:t xml:space="preserve"> </w:t>
      </w:r>
      <w:r>
        <w:rPr>
          <w:i/>
          <w:iCs/>
        </w:rPr>
        <w:t>Dégagement des fils rouge et noir</w:t>
      </w:r>
    </w:p>
    <w:p w14:paraId="6A6C10B2" w14:textId="3506F689" w:rsidR="00093B0B" w:rsidRPr="00093B0B" w:rsidRDefault="00EC5A53" w:rsidP="00093B0B">
      <w:r>
        <w:t xml:space="preserve">b) </w:t>
      </w:r>
      <w:r w:rsidR="00A352BC">
        <w:t>R</w:t>
      </w:r>
      <w:r>
        <w:t xml:space="preserve">assembler les fils noirs ensemble et les fils rouges ensemble </w:t>
      </w:r>
      <w:r w:rsidR="00AD5EE2">
        <w:t xml:space="preserve">au moyen de gaines thermo-rétractables </w:t>
      </w:r>
      <w:r>
        <w:t>puis rajouter</w:t>
      </w:r>
      <w:r w:rsidR="00AD5EE2">
        <w:t xml:space="preserve"> le fil bleu de l’éclairage </w:t>
      </w:r>
      <w:r w:rsidR="00972D6D">
        <w:t xml:space="preserve">de la </w:t>
      </w:r>
      <w:r w:rsidR="00B54C41">
        <w:t>LED</w:t>
      </w:r>
      <w:r w:rsidR="00AD5EE2">
        <w:t xml:space="preserve"> aux 2 fils bleus du câble USB. Tous ces fils sont au potentiel 0</w:t>
      </w:r>
      <w:r w:rsidR="00A352BC">
        <w:t xml:space="preserve"> V</w:t>
      </w:r>
      <w:r w:rsidR="00AD5EE2">
        <w:t>.</w:t>
      </w:r>
    </w:p>
    <w:p w14:paraId="46A5DDE8" w14:textId="77777777" w:rsidR="002A3252" w:rsidRPr="00B75AC1" w:rsidRDefault="002A3252" w:rsidP="002A3252">
      <w:pPr>
        <w:rPr>
          <w:i/>
          <w:iCs/>
        </w:rPr>
      </w:pPr>
    </w:p>
    <w:p w14:paraId="5AD6B1B6" w14:textId="35F5D6C8" w:rsidR="002A3252" w:rsidRDefault="00AD5EE2" w:rsidP="002A3252">
      <w:r>
        <w:rPr>
          <w:noProof/>
        </w:rPr>
        <w:drawing>
          <wp:inline distT="0" distB="0" distL="0" distR="0" wp14:anchorId="45F75707" wp14:editId="45E269B7">
            <wp:extent cx="1868805" cy="2491740"/>
            <wp:effectExtent l="0" t="0" r="0" b="3810"/>
            <wp:docPr id="141385308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68805" cy="2491740"/>
                    </a:xfrm>
                    <a:prstGeom prst="rect">
                      <a:avLst/>
                    </a:prstGeom>
                    <a:noFill/>
                    <a:ln>
                      <a:noFill/>
                    </a:ln>
                  </pic:spPr>
                </pic:pic>
              </a:graphicData>
            </a:graphic>
          </wp:inline>
        </w:drawing>
      </w:r>
      <w:r>
        <w:t xml:space="preserve">          </w:t>
      </w:r>
      <w:r>
        <w:rPr>
          <w:noProof/>
        </w:rPr>
        <w:drawing>
          <wp:inline distT="0" distB="0" distL="0" distR="0" wp14:anchorId="5E299970" wp14:editId="422CA5D3">
            <wp:extent cx="3352800" cy="2514600"/>
            <wp:effectExtent l="0" t="0" r="0" b="0"/>
            <wp:docPr id="37077273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52800" cy="2514600"/>
                    </a:xfrm>
                    <a:prstGeom prst="rect">
                      <a:avLst/>
                    </a:prstGeom>
                    <a:noFill/>
                    <a:ln>
                      <a:noFill/>
                    </a:ln>
                  </pic:spPr>
                </pic:pic>
              </a:graphicData>
            </a:graphic>
          </wp:inline>
        </w:drawing>
      </w:r>
    </w:p>
    <w:p w14:paraId="4D9EE54D" w14:textId="4CB0B456" w:rsidR="00AD5EE2" w:rsidRDefault="00AD5EE2" w:rsidP="00972D6D">
      <w:pPr>
        <w:spacing w:after="0"/>
        <w:rPr>
          <w:i/>
          <w:iCs/>
        </w:rPr>
      </w:pPr>
      <w:r w:rsidRPr="00AD5EE2">
        <w:rPr>
          <w:b/>
          <w:bCs/>
        </w:rPr>
        <w:t>Figure 3</w:t>
      </w:r>
      <w:r w:rsidR="00972D6D">
        <w:rPr>
          <w:b/>
          <w:bCs/>
        </w:rPr>
        <w:t>0</w:t>
      </w:r>
      <w:r>
        <w:t xml:space="preserve"> : </w:t>
      </w:r>
      <w:r w:rsidRPr="00AD5EE2">
        <w:rPr>
          <w:i/>
          <w:iCs/>
        </w:rPr>
        <w:t>rassembler les fils</w:t>
      </w:r>
      <w:r>
        <w:tab/>
      </w:r>
      <w:r>
        <w:tab/>
      </w:r>
      <w:r w:rsidRPr="00AD5EE2">
        <w:rPr>
          <w:b/>
          <w:bCs/>
        </w:rPr>
        <w:t>Figure 3</w:t>
      </w:r>
      <w:r w:rsidR="00972D6D">
        <w:rPr>
          <w:b/>
          <w:bCs/>
        </w:rPr>
        <w:t>1</w:t>
      </w:r>
      <w:r>
        <w:t xml:space="preserve"> : </w:t>
      </w:r>
      <w:r w:rsidRPr="00AD5EE2">
        <w:rPr>
          <w:i/>
          <w:iCs/>
        </w:rPr>
        <w:t xml:space="preserve">créer le point 0v </w:t>
      </w:r>
      <w:r>
        <w:rPr>
          <w:i/>
          <w:iCs/>
        </w:rPr>
        <w:t>avec</w:t>
      </w:r>
      <w:r w:rsidRPr="00AD5EE2">
        <w:rPr>
          <w:i/>
          <w:iCs/>
        </w:rPr>
        <w:t xml:space="preserve"> 2 fils noirs et 1 fil bleu</w:t>
      </w:r>
    </w:p>
    <w:p w14:paraId="1BA8F629" w14:textId="04E545BB" w:rsidR="00AD5EE2" w:rsidRDefault="00AD5EE2" w:rsidP="00AD5EE2">
      <w:pPr>
        <w:spacing w:after="0"/>
        <w:rPr>
          <w:i/>
          <w:iCs/>
        </w:rPr>
      </w:pPr>
      <w:r>
        <w:rPr>
          <w:i/>
          <w:iCs/>
        </w:rPr>
        <w:tab/>
      </w:r>
      <w:r>
        <w:rPr>
          <w:i/>
          <w:iCs/>
        </w:rPr>
        <w:tab/>
      </w:r>
      <w:r>
        <w:rPr>
          <w:i/>
          <w:iCs/>
        </w:rPr>
        <w:tab/>
      </w:r>
      <w:r>
        <w:rPr>
          <w:i/>
          <w:iCs/>
        </w:rPr>
        <w:tab/>
      </w:r>
      <w:r>
        <w:rPr>
          <w:i/>
          <w:iCs/>
        </w:rPr>
        <w:tab/>
      </w:r>
      <w:proofErr w:type="gramStart"/>
      <w:r>
        <w:rPr>
          <w:i/>
          <w:iCs/>
        </w:rPr>
        <w:t>et</w:t>
      </w:r>
      <w:proofErr w:type="gramEnd"/>
      <w:r>
        <w:rPr>
          <w:i/>
          <w:iCs/>
        </w:rPr>
        <w:t xml:space="preserve"> le point 5v avec 2 fils rouge</w:t>
      </w:r>
    </w:p>
    <w:p w14:paraId="583481E2" w14:textId="77777777" w:rsidR="00AD5EE2" w:rsidRDefault="00AD5EE2" w:rsidP="002A3252">
      <w:pPr>
        <w:rPr>
          <w:i/>
          <w:iCs/>
        </w:rPr>
      </w:pPr>
    </w:p>
    <w:p w14:paraId="46B34DF9" w14:textId="672CB98A" w:rsidR="00AD5EE2" w:rsidRDefault="00AD5EE2" w:rsidP="002A3252">
      <w:pPr>
        <w:rPr>
          <w:noProof/>
        </w:rPr>
      </w:pPr>
      <w:r>
        <w:rPr>
          <w:noProof/>
        </w:rPr>
        <w:t xml:space="preserve">c) </w:t>
      </w:r>
      <w:r w:rsidR="00A352BC">
        <w:rPr>
          <w:noProof/>
        </w:rPr>
        <w:t>C</w:t>
      </w:r>
      <w:r>
        <w:rPr>
          <w:noProof/>
        </w:rPr>
        <w:t>âbler le potentiomètre de réglage de l’intensité lumineuse comme indiqué sur la figure 40</w:t>
      </w:r>
    </w:p>
    <w:p w14:paraId="435C2CBA" w14:textId="4699A3AA" w:rsidR="00AD5EE2" w:rsidRDefault="002C6B19" w:rsidP="002A3252">
      <w:r>
        <w:rPr>
          <w:noProof/>
        </w:rPr>
        <w:drawing>
          <wp:inline distT="0" distB="0" distL="0" distR="0" wp14:anchorId="11BF72B4" wp14:editId="7F0FD476">
            <wp:extent cx="4551680" cy="3413760"/>
            <wp:effectExtent l="0" t="0" r="1270" b="0"/>
            <wp:docPr id="167623985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51680" cy="3413760"/>
                    </a:xfrm>
                    <a:prstGeom prst="rect">
                      <a:avLst/>
                    </a:prstGeom>
                    <a:noFill/>
                    <a:ln>
                      <a:noFill/>
                    </a:ln>
                  </pic:spPr>
                </pic:pic>
              </a:graphicData>
            </a:graphic>
          </wp:inline>
        </w:drawing>
      </w:r>
    </w:p>
    <w:p w14:paraId="4279AD1E" w14:textId="3E8D5D3B" w:rsidR="002C6B19" w:rsidRDefault="002C6B19" w:rsidP="002A3252">
      <w:pPr>
        <w:rPr>
          <w:i/>
          <w:iCs/>
        </w:rPr>
      </w:pPr>
      <w:r w:rsidRPr="002C6B19">
        <w:rPr>
          <w:b/>
          <w:bCs/>
        </w:rPr>
        <w:t xml:space="preserve">Figure </w:t>
      </w:r>
      <w:r w:rsidR="00972D6D">
        <w:rPr>
          <w:b/>
          <w:bCs/>
        </w:rPr>
        <w:t>32</w:t>
      </w:r>
      <w:r w:rsidRPr="002C6B19">
        <w:rPr>
          <w:b/>
          <w:bCs/>
        </w:rPr>
        <w:t> :</w:t>
      </w:r>
      <w:r>
        <w:t xml:space="preserve"> </w:t>
      </w:r>
      <w:r w:rsidRPr="002C6B19">
        <w:rPr>
          <w:i/>
          <w:iCs/>
        </w:rPr>
        <w:t>câblage du potentiomètre</w:t>
      </w:r>
    </w:p>
    <w:p w14:paraId="44808B57" w14:textId="4EB1447D" w:rsidR="00F62E17" w:rsidRPr="00F62E17" w:rsidRDefault="00F62E17" w:rsidP="002A3252">
      <w:r w:rsidRPr="00F62E17">
        <w:lastRenderedPageBreak/>
        <w:t xml:space="preserve">NB : </w:t>
      </w:r>
      <w:r w:rsidR="00A974B8">
        <w:t xml:space="preserve">en réalité </w:t>
      </w:r>
      <w:r w:rsidRPr="00F62E17">
        <w:t xml:space="preserve">la soudure des fils noirs et bleu sur le côté droit du potentiomètre n’est pas nécessaire. </w:t>
      </w:r>
      <w:r w:rsidR="00A974B8">
        <w:t xml:space="preserve">D’un point de vue purement électrique, ils pourraient être laissés « en l’air ». </w:t>
      </w:r>
      <w:r w:rsidRPr="00F62E17">
        <w:t>Dans notre cas on fait cela uniquement pour que ces 3 fils soient fixés à un endroit stable.</w:t>
      </w:r>
    </w:p>
    <w:p w14:paraId="48E7A745" w14:textId="25905C3F" w:rsidR="002C6B19" w:rsidRDefault="002C6B19" w:rsidP="002A3252">
      <w:r>
        <w:t xml:space="preserve">d) </w:t>
      </w:r>
      <w:r w:rsidR="00A352BC">
        <w:t>C</w:t>
      </w:r>
      <w:r>
        <w:t xml:space="preserve">âbler le fil rouge alimentant la </w:t>
      </w:r>
      <w:r w:rsidR="00B54C41">
        <w:t>LED</w:t>
      </w:r>
      <w:r>
        <w:t xml:space="preserve"> en +5</w:t>
      </w:r>
      <w:r w:rsidR="00A352BC">
        <w:t xml:space="preserve"> V</w:t>
      </w:r>
      <w:r>
        <w:t xml:space="preserve"> au point milieu du potentiomètre. Le fait de manœuvrer le potentiomètre permettra de faire varier</w:t>
      </w:r>
      <w:r w:rsidR="00F62E17">
        <w:t xml:space="preserve"> la résistance, donc</w:t>
      </w:r>
      <w:r>
        <w:t xml:space="preserve"> l’intensité traversant la </w:t>
      </w:r>
      <w:r w:rsidR="00B54C41">
        <w:t>LED</w:t>
      </w:r>
      <w:r>
        <w:t xml:space="preserve"> et donc la puissance d’éclairement qu’elle délivrera. </w:t>
      </w:r>
    </w:p>
    <w:p w14:paraId="19B174E6" w14:textId="0B294278" w:rsidR="002C6B19" w:rsidRDefault="002C6B19" w:rsidP="002A3252">
      <w:r>
        <w:rPr>
          <w:noProof/>
        </w:rPr>
        <w:drawing>
          <wp:inline distT="0" distB="0" distL="0" distR="0" wp14:anchorId="786A81E5" wp14:editId="0CD75A51">
            <wp:extent cx="3390900" cy="3503330"/>
            <wp:effectExtent l="0" t="0" r="0" b="1905"/>
            <wp:docPr id="130238022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399628" cy="3512347"/>
                    </a:xfrm>
                    <a:prstGeom prst="rect">
                      <a:avLst/>
                    </a:prstGeom>
                    <a:noFill/>
                    <a:ln>
                      <a:noFill/>
                    </a:ln>
                  </pic:spPr>
                </pic:pic>
              </a:graphicData>
            </a:graphic>
          </wp:inline>
        </w:drawing>
      </w:r>
    </w:p>
    <w:p w14:paraId="6DEB9429" w14:textId="2E2F9CE1" w:rsidR="002C6B19" w:rsidRDefault="002C6B19" w:rsidP="002A3252">
      <w:pPr>
        <w:rPr>
          <w:i/>
          <w:iCs/>
        </w:rPr>
      </w:pPr>
      <w:r w:rsidRPr="002C6B19">
        <w:rPr>
          <w:b/>
          <w:bCs/>
        </w:rPr>
        <w:t xml:space="preserve">Figure </w:t>
      </w:r>
      <w:r w:rsidR="00972D6D">
        <w:rPr>
          <w:b/>
          <w:bCs/>
        </w:rPr>
        <w:t>33</w:t>
      </w:r>
      <w:r>
        <w:t xml:space="preserve"> : </w:t>
      </w:r>
      <w:r w:rsidRPr="002C6B19">
        <w:rPr>
          <w:i/>
          <w:iCs/>
        </w:rPr>
        <w:t xml:space="preserve">câblage du fil rouge (pole + de la </w:t>
      </w:r>
      <w:r w:rsidR="00B54C41">
        <w:rPr>
          <w:i/>
          <w:iCs/>
        </w:rPr>
        <w:t>LED</w:t>
      </w:r>
      <w:r w:rsidRPr="002C6B19">
        <w:rPr>
          <w:i/>
          <w:iCs/>
        </w:rPr>
        <w:t>)</w:t>
      </w:r>
    </w:p>
    <w:p w14:paraId="70B35A32" w14:textId="77777777" w:rsidR="002C6B19" w:rsidRDefault="002C6B19" w:rsidP="002A3252">
      <w:pPr>
        <w:rPr>
          <w:i/>
          <w:iCs/>
        </w:rPr>
      </w:pPr>
    </w:p>
    <w:p w14:paraId="07BB20F4" w14:textId="0726DA85" w:rsidR="002C6B19" w:rsidRDefault="002C6B19" w:rsidP="002A3252">
      <w:r w:rsidRPr="002C6B19">
        <w:t xml:space="preserve">e) </w:t>
      </w:r>
      <w:r w:rsidR="00645916">
        <w:t xml:space="preserve">Rassembler les deux rubans d’écran en aluminium </w:t>
      </w:r>
      <w:r w:rsidR="00DE08ED">
        <w:t xml:space="preserve">afin de rétablir le contact entre eux </w:t>
      </w:r>
      <w:r w:rsidR="00645916">
        <w:t xml:space="preserve">et </w:t>
      </w:r>
      <w:r w:rsidRPr="002C6B19">
        <w:t>consolider l’ensemble des câbles en les entourant de ruban adhésif</w:t>
      </w:r>
      <w:r w:rsidR="00DE08ED">
        <w:t xml:space="preserve">. Il n’est pas nécessaire que les rubans écran en aluminium couvrent les fils verts et blanc en totalité. </w:t>
      </w:r>
    </w:p>
    <w:p w14:paraId="42554CBC" w14:textId="547831D9" w:rsidR="002C6B19" w:rsidRDefault="002C6B19" w:rsidP="002A3252">
      <w:r>
        <w:rPr>
          <w:noProof/>
        </w:rPr>
        <w:drawing>
          <wp:inline distT="0" distB="0" distL="0" distR="0" wp14:anchorId="750CAE14" wp14:editId="05942B15">
            <wp:extent cx="3108960" cy="2331720"/>
            <wp:effectExtent l="0" t="0" r="0" b="0"/>
            <wp:docPr id="192956050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a:ln>
                      <a:noFill/>
                    </a:ln>
                  </pic:spPr>
                </pic:pic>
              </a:graphicData>
            </a:graphic>
          </wp:inline>
        </w:drawing>
      </w:r>
    </w:p>
    <w:p w14:paraId="1CE7EB02" w14:textId="643A39E3" w:rsidR="002C6B19" w:rsidRPr="00A974B8" w:rsidRDefault="002C6B19" w:rsidP="002A3252">
      <w:pPr>
        <w:rPr>
          <w:i/>
          <w:iCs/>
        </w:rPr>
      </w:pPr>
      <w:r w:rsidRPr="002C6B19">
        <w:rPr>
          <w:b/>
          <w:bCs/>
        </w:rPr>
        <w:t xml:space="preserve">Figure </w:t>
      </w:r>
      <w:r w:rsidR="00972D6D">
        <w:rPr>
          <w:b/>
          <w:bCs/>
        </w:rPr>
        <w:t>34</w:t>
      </w:r>
      <w:r w:rsidRPr="002C6B19">
        <w:rPr>
          <w:b/>
          <w:bCs/>
        </w:rPr>
        <w:t> :</w:t>
      </w:r>
      <w:r>
        <w:t xml:space="preserve"> </w:t>
      </w:r>
      <w:r w:rsidRPr="002C6B19">
        <w:rPr>
          <w:i/>
          <w:iCs/>
        </w:rPr>
        <w:t>consolidation du câblage</w:t>
      </w:r>
      <w:r w:rsidR="00A974B8">
        <w:rPr>
          <w:i/>
          <w:iCs/>
        </w:rPr>
        <w:br w:type="page"/>
      </w:r>
    </w:p>
    <w:p w14:paraId="4BC0A2EB" w14:textId="179C36BB" w:rsidR="000D49E6" w:rsidRDefault="000D49E6" w:rsidP="000D49E6">
      <w:pPr>
        <w:pStyle w:val="Titre2"/>
        <w:numPr>
          <w:ilvl w:val="0"/>
          <w:numId w:val="0"/>
        </w:numPr>
        <w:ind w:left="720"/>
      </w:pPr>
      <w:bookmarkStart w:id="36" w:name="_Toc197549443"/>
      <w:bookmarkStart w:id="37" w:name="_Hlk197549004"/>
      <w:r>
        <w:lastRenderedPageBreak/>
        <w:t xml:space="preserve">V – C     </w:t>
      </w:r>
      <w:r w:rsidR="001872BA">
        <w:t xml:space="preserve">Réglage </w:t>
      </w:r>
      <w:r w:rsidR="00D10FEF">
        <w:t>de l’objectif de la caméra</w:t>
      </w:r>
      <w:bookmarkEnd w:id="36"/>
    </w:p>
    <w:bookmarkEnd w:id="37"/>
    <w:p w14:paraId="4AA6FB09" w14:textId="77777777" w:rsidR="000D49E6" w:rsidRDefault="000D49E6" w:rsidP="00A974B8"/>
    <w:p w14:paraId="3631FD26" w14:textId="1C9ACB74" w:rsidR="001872BA" w:rsidRDefault="001872BA" w:rsidP="00A974B8">
      <w:r>
        <w:t>L’objectif de la caméra présente 3 bagues qui doivent être réglées et fixées une bonne fois pour toute :</w:t>
      </w:r>
    </w:p>
    <w:p w14:paraId="7C63BF7C" w14:textId="5FA91D3F" w:rsidR="001872BA" w:rsidRDefault="001872BA" w:rsidP="00A974B8">
      <w:pPr>
        <w:rPr>
          <w:sz w:val="28"/>
          <w:szCs w:val="28"/>
        </w:rPr>
      </w:pPr>
      <w:r>
        <w:t xml:space="preserve">        . </w:t>
      </w:r>
      <w:proofErr w:type="gramStart"/>
      <w:r>
        <w:t>la</w:t>
      </w:r>
      <w:proofErr w:type="gramEnd"/>
      <w:r>
        <w:t xml:space="preserve"> bague du Zoom (repérée par les marques W et T</w:t>
      </w:r>
      <w:r w:rsidRPr="00D10FEF">
        <w:t>)</w:t>
      </w:r>
      <w:r>
        <w:t xml:space="preserve"> sera réglée sur </w:t>
      </w:r>
      <w:r w:rsidRPr="00D10FEF">
        <w:t>T.</w:t>
      </w:r>
    </w:p>
    <w:p w14:paraId="345AFABE" w14:textId="5D203934" w:rsidR="001872BA" w:rsidRDefault="001872BA" w:rsidP="00A974B8">
      <w:r w:rsidRPr="00D10FEF">
        <w:t xml:space="preserve">        . </w:t>
      </w:r>
      <w:proofErr w:type="gramStart"/>
      <w:r w:rsidRPr="00D10FEF">
        <w:t>la</w:t>
      </w:r>
      <w:proofErr w:type="gramEnd"/>
      <w:r w:rsidRPr="00D10FEF">
        <w:t xml:space="preserve"> bague de la mise au point </w:t>
      </w:r>
      <w:r>
        <w:t xml:space="preserve">(repérée par les marques N et </w:t>
      </w:r>
      <w:bookmarkStart w:id="38" w:name="_Hlk197548861"/>
      <w:r w:rsidRPr="00536D60">
        <w:rPr>
          <w:sz w:val="28"/>
          <w:szCs w:val="28"/>
        </w:rPr>
        <w:t>∞</w:t>
      </w:r>
      <w:bookmarkEnd w:id="38"/>
      <w:r w:rsidRPr="00536D60">
        <w:t>)</w:t>
      </w:r>
      <w:r>
        <w:t xml:space="preserve"> sera réglée sur </w:t>
      </w:r>
      <w:r w:rsidR="00AC5943" w:rsidRPr="00AC5943">
        <w:t>N</w:t>
      </w:r>
      <w:r>
        <w:t>.</w:t>
      </w:r>
    </w:p>
    <w:p w14:paraId="3721C8DA" w14:textId="576C12AD" w:rsidR="001872BA" w:rsidRDefault="001872BA" w:rsidP="00A974B8">
      <w:r>
        <w:t xml:space="preserve">        . </w:t>
      </w:r>
      <w:proofErr w:type="gramStart"/>
      <w:r>
        <w:t>la</w:t>
      </w:r>
      <w:proofErr w:type="gramEnd"/>
      <w:r>
        <w:t xml:space="preserve"> bague de réglage du diaphragme (située entre les deux autres bagues) sera réglée en position médiane.</w:t>
      </w:r>
    </w:p>
    <w:p w14:paraId="39BC9AE0" w14:textId="7E37CB77" w:rsidR="00D10FEF" w:rsidRDefault="00D10FEF" w:rsidP="00A974B8">
      <w:r>
        <w:t xml:space="preserve">Chaque bague sera rendue immobile par serrage du petit téton crénelé qui est prévu pour la </w:t>
      </w:r>
      <w:r w:rsidR="007A30E6">
        <w:t>manœuvrer.</w:t>
      </w:r>
      <w:r>
        <w:t xml:space="preserve"> </w:t>
      </w:r>
    </w:p>
    <w:p w14:paraId="4753BC26" w14:textId="654A2437" w:rsidR="007A30E6" w:rsidRDefault="007A30E6" w:rsidP="00A974B8">
      <w:r>
        <w:t xml:space="preserve">La bague de diaphragme ne possède pas de téton. Elle pourra être fixée dans sa position </w:t>
      </w:r>
      <w:r w:rsidR="004A4FE8">
        <w:t xml:space="preserve">définitive </w:t>
      </w:r>
      <w:r>
        <w:t>par un petit morceau de ruban adhésif.</w:t>
      </w:r>
    </w:p>
    <w:p w14:paraId="00DFB0ED" w14:textId="77777777" w:rsidR="00D10FEF" w:rsidRDefault="00D10FEF" w:rsidP="00A974B8"/>
    <w:p w14:paraId="421AD1EE" w14:textId="2C0C1509" w:rsidR="00D10FEF" w:rsidRDefault="00D10FEF" w:rsidP="00A974B8">
      <w:r>
        <w:br w:type="page"/>
      </w:r>
    </w:p>
    <w:p w14:paraId="6EACD5D0" w14:textId="2442AF7F" w:rsidR="00D10FEF" w:rsidRDefault="00D10FEF" w:rsidP="00D10FEF">
      <w:pPr>
        <w:pStyle w:val="Titre2"/>
        <w:numPr>
          <w:ilvl w:val="0"/>
          <w:numId w:val="0"/>
        </w:numPr>
        <w:ind w:left="720"/>
      </w:pPr>
      <w:bookmarkStart w:id="39" w:name="_Toc197549444"/>
      <w:r>
        <w:lastRenderedPageBreak/>
        <w:t>V – D     Fixation de la caméra</w:t>
      </w:r>
      <w:bookmarkEnd w:id="39"/>
    </w:p>
    <w:p w14:paraId="2EE3C2D9" w14:textId="77777777" w:rsidR="00D10FEF" w:rsidRPr="001872BA" w:rsidRDefault="00D10FEF" w:rsidP="00A974B8"/>
    <w:p w14:paraId="3683504E" w14:textId="587FB43A" w:rsidR="00A974B8" w:rsidRDefault="00A974B8" w:rsidP="00A974B8">
      <w:r>
        <w:t>La caméra sera fixée à l’intérieur du support interne comme indiqué sur la figure 3</w:t>
      </w:r>
      <w:r w:rsidR="00E335C8">
        <w:t>5</w:t>
      </w:r>
      <w:r>
        <w:t>. Elle est tenue par un boulon</w:t>
      </w:r>
      <w:r w:rsidR="00E335C8">
        <w:t xml:space="preserve"> </w:t>
      </w:r>
      <w:r w:rsidR="00E335C8" w:rsidRPr="00605675">
        <w:t xml:space="preserve">de </w:t>
      </w:r>
      <w:r w:rsidR="00E335C8">
        <w:t>diamètre 6mm et de longueur 1 cm</w:t>
      </w:r>
      <w:r>
        <w:t>.</w:t>
      </w:r>
    </w:p>
    <w:p w14:paraId="66ACA197" w14:textId="3F2FBB05" w:rsidR="00A974B8" w:rsidRDefault="00A974B8" w:rsidP="00A974B8">
      <w:r>
        <w:t xml:space="preserve"> </w:t>
      </w:r>
      <w:r>
        <w:rPr>
          <w:noProof/>
        </w:rPr>
        <w:drawing>
          <wp:inline distT="0" distB="0" distL="0" distR="0" wp14:anchorId="21E06815" wp14:editId="4560289C">
            <wp:extent cx="2545080" cy="2437066"/>
            <wp:effectExtent l="0" t="0" r="7620" b="1905"/>
            <wp:docPr id="13224292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60310" cy="2451649"/>
                    </a:xfrm>
                    <a:prstGeom prst="rect">
                      <a:avLst/>
                    </a:prstGeom>
                    <a:noFill/>
                    <a:ln>
                      <a:noFill/>
                    </a:ln>
                  </pic:spPr>
                </pic:pic>
              </a:graphicData>
            </a:graphic>
          </wp:inline>
        </w:drawing>
      </w:r>
      <w:r w:rsidR="002D4858">
        <w:t xml:space="preserve">              </w:t>
      </w:r>
      <w:r>
        <w:t xml:space="preserve">   </w:t>
      </w:r>
      <w:r>
        <w:rPr>
          <w:noProof/>
        </w:rPr>
        <w:drawing>
          <wp:inline distT="0" distB="0" distL="0" distR="0" wp14:anchorId="296F6A0F" wp14:editId="7E315393">
            <wp:extent cx="2392680" cy="2424327"/>
            <wp:effectExtent l="0" t="0" r="7620" b="0"/>
            <wp:docPr id="45278539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08297" cy="2440150"/>
                    </a:xfrm>
                    <a:prstGeom prst="rect">
                      <a:avLst/>
                    </a:prstGeom>
                    <a:noFill/>
                    <a:ln>
                      <a:noFill/>
                    </a:ln>
                  </pic:spPr>
                </pic:pic>
              </a:graphicData>
            </a:graphic>
          </wp:inline>
        </w:drawing>
      </w:r>
    </w:p>
    <w:p w14:paraId="07C01538" w14:textId="4449E3AC" w:rsidR="00A974B8" w:rsidRDefault="00A974B8" w:rsidP="00A974B8">
      <w:pPr>
        <w:spacing w:after="0"/>
        <w:rPr>
          <w:i/>
          <w:iCs/>
        </w:rPr>
      </w:pPr>
      <w:r w:rsidRPr="00B75AC1">
        <w:rPr>
          <w:b/>
          <w:bCs/>
          <w:i/>
          <w:iCs/>
        </w:rPr>
        <w:t>Figure 3</w:t>
      </w:r>
      <w:r w:rsidR="00E0085F">
        <w:rPr>
          <w:b/>
          <w:bCs/>
          <w:i/>
          <w:iCs/>
        </w:rPr>
        <w:t>5</w:t>
      </w:r>
      <w:r w:rsidRPr="00B75AC1">
        <w:rPr>
          <w:b/>
          <w:bCs/>
          <w:i/>
          <w:iCs/>
        </w:rPr>
        <w:t> </w:t>
      </w:r>
      <w:r w:rsidRPr="00B75AC1">
        <w:rPr>
          <w:i/>
          <w:iCs/>
        </w:rPr>
        <w:t xml:space="preserve">: La caméra fixée à l’intérieur </w:t>
      </w:r>
      <w:r>
        <w:rPr>
          <w:i/>
          <w:iCs/>
        </w:rPr>
        <w:tab/>
      </w:r>
      <w:r>
        <w:rPr>
          <w:i/>
          <w:iCs/>
        </w:rPr>
        <w:tab/>
      </w:r>
      <w:r>
        <w:rPr>
          <w:i/>
          <w:iCs/>
        </w:rPr>
        <w:tab/>
      </w:r>
      <w:r w:rsidRPr="00605675">
        <w:rPr>
          <w:b/>
          <w:bCs/>
          <w:i/>
          <w:iCs/>
        </w:rPr>
        <w:t>Figure 3</w:t>
      </w:r>
      <w:r w:rsidR="00E0085F">
        <w:rPr>
          <w:b/>
          <w:bCs/>
          <w:i/>
          <w:iCs/>
        </w:rPr>
        <w:t>6</w:t>
      </w:r>
      <w:r>
        <w:rPr>
          <w:i/>
          <w:iCs/>
        </w:rPr>
        <w:t> : La caméra fixée par un boulon</w:t>
      </w:r>
    </w:p>
    <w:p w14:paraId="6EFAC661" w14:textId="4A1E7978" w:rsidR="00A974B8" w:rsidRDefault="00A974B8" w:rsidP="00A974B8">
      <w:pPr>
        <w:rPr>
          <w:i/>
          <w:iCs/>
        </w:rPr>
      </w:pPr>
      <w:proofErr w:type="gramStart"/>
      <w:r w:rsidRPr="00B75AC1">
        <w:rPr>
          <w:i/>
          <w:iCs/>
        </w:rPr>
        <w:t>du</w:t>
      </w:r>
      <w:proofErr w:type="gramEnd"/>
      <w:r w:rsidRPr="00B75AC1">
        <w:rPr>
          <w:i/>
          <w:iCs/>
        </w:rPr>
        <w:t xml:space="preserve"> support interne</w:t>
      </w:r>
      <w:r w:rsidR="002D4858">
        <w:rPr>
          <w:i/>
          <w:iCs/>
        </w:rPr>
        <w:tab/>
      </w:r>
      <w:r w:rsidR="002D4858">
        <w:rPr>
          <w:i/>
          <w:iCs/>
        </w:rPr>
        <w:tab/>
      </w:r>
      <w:r w:rsidR="002D4858">
        <w:rPr>
          <w:i/>
          <w:iCs/>
        </w:rPr>
        <w:tab/>
      </w:r>
      <w:r w:rsidR="002D4858">
        <w:rPr>
          <w:i/>
          <w:iCs/>
        </w:rPr>
        <w:tab/>
      </w:r>
      <w:r w:rsidR="002D4858">
        <w:rPr>
          <w:i/>
          <w:iCs/>
        </w:rPr>
        <w:tab/>
        <w:t>et une rondelle de diamètre 6 mm</w:t>
      </w:r>
    </w:p>
    <w:p w14:paraId="25996A8E" w14:textId="77777777" w:rsidR="00A974B8" w:rsidRDefault="00A974B8" w:rsidP="00A974B8">
      <w:pPr>
        <w:rPr>
          <w:i/>
          <w:iCs/>
        </w:rPr>
      </w:pPr>
    </w:p>
    <w:p w14:paraId="0999920C" w14:textId="3FE49173" w:rsidR="00A974B8" w:rsidRDefault="00A974B8" w:rsidP="00A974B8">
      <w:r w:rsidRPr="00605675">
        <w:t xml:space="preserve">La caméra est fixée par un boulon </w:t>
      </w:r>
      <w:r w:rsidR="00A352BC">
        <w:t>de 6x10 mm</w:t>
      </w:r>
      <w:r>
        <w:t xml:space="preserve"> qui est vissé sur un socle de fixation dont elle est équipée d’origine. Il est possible que les filets d’origine présents sur ce socle ne correspondent pas à la norme adoptée en </w:t>
      </w:r>
      <w:r w:rsidR="00A352BC">
        <w:t>France,</w:t>
      </w:r>
      <w:r>
        <w:t xml:space="preserve"> </w:t>
      </w:r>
      <w:r w:rsidR="00A352BC">
        <w:t>d</w:t>
      </w:r>
      <w:r>
        <w:t xml:space="preserve">ans ce cas, </w:t>
      </w:r>
      <w:r w:rsidR="00992F92">
        <w:t>deux méthodes peuvent régler ce problème :</w:t>
      </w:r>
    </w:p>
    <w:p w14:paraId="79C88279" w14:textId="3D403006" w:rsidR="00992F92" w:rsidRDefault="00992F92" w:rsidP="00A974B8">
      <w:r>
        <w:t xml:space="preserve">          . </w:t>
      </w:r>
      <w:r w:rsidR="002D4858">
        <w:t>Trouver</w:t>
      </w:r>
      <w:r>
        <w:t xml:space="preserve"> le boulon de 6x10 mm ayant le pas de vis adapté au socle de fixation de la caméra</w:t>
      </w:r>
    </w:p>
    <w:p w14:paraId="3F115179" w14:textId="6B0C566E" w:rsidR="00992F92" w:rsidRPr="00605675" w:rsidRDefault="00992F92" w:rsidP="00A974B8">
      <w:r>
        <w:t xml:space="preserve">          . Tarauder à nouveau le socle à l'aide d'un taraud de 6 </w:t>
      </w:r>
      <w:proofErr w:type="spellStart"/>
      <w:r>
        <w:t>mm.</w:t>
      </w:r>
      <w:proofErr w:type="spellEnd"/>
      <w:r>
        <w:t xml:space="preserve"> Dans ce cas, il sera nécessaire de démonter ce socle comme indiqué figure 38</w:t>
      </w:r>
    </w:p>
    <w:p w14:paraId="63847C45" w14:textId="48A42E61" w:rsidR="00A974B8" w:rsidRPr="00A040F5" w:rsidRDefault="00A974B8" w:rsidP="00A974B8">
      <w:r>
        <w:rPr>
          <w:noProof/>
        </w:rPr>
        <w:drawing>
          <wp:inline distT="0" distB="0" distL="0" distR="0" wp14:anchorId="094342E2" wp14:editId="20DDF5F4">
            <wp:extent cx="2485602" cy="2301240"/>
            <wp:effectExtent l="0" t="0" r="0" b="3810"/>
            <wp:docPr id="208034467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07732" cy="2321728"/>
                    </a:xfrm>
                    <a:prstGeom prst="rect">
                      <a:avLst/>
                    </a:prstGeom>
                    <a:noFill/>
                    <a:ln>
                      <a:noFill/>
                    </a:ln>
                  </pic:spPr>
                </pic:pic>
              </a:graphicData>
            </a:graphic>
          </wp:inline>
        </w:drawing>
      </w:r>
      <w:r>
        <w:t xml:space="preserve">  </w:t>
      </w:r>
      <w:r w:rsidR="002D4858">
        <w:t xml:space="preserve">                 </w:t>
      </w:r>
      <w:r>
        <w:t xml:space="preserve"> </w:t>
      </w:r>
      <w:r>
        <w:rPr>
          <w:noProof/>
        </w:rPr>
        <w:drawing>
          <wp:inline distT="0" distB="0" distL="0" distR="0" wp14:anchorId="0FF7201F" wp14:editId="1FCE85C9">
            <wp:extent cx="2438400" cy="2319061"/>
            <wp:effectExtent l="0" t="0" r="0" b="5080"/>
            <wp:docPr id="171145565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6431" cy="2355231"/>
                    </a:xfrm>
                    <a:prstGeom prst="rect">
                      <a:avLst/>
                    </a:prstGeom>
                    <a:noFill/>
                    <a:ln>
                      <a:noFill/>
                    </a:ln>
                  </pic:spPr>
                </pic:pic>
              </a:graphicData>
            </a:graphic>
          </wp:inline>
        </w:drawing>
      </w:r>
    </w:p>
    <w:p w14:paraId="6CA05FD2" w14:textId="33AD5525" w:rsidR="00A974B8" w:rsidRDefault="00A974B8" w:rsidP="00A974B8">
      <w:pPr>
        <w:spacing w:after="0"/>
        <w:rPr>
          <w:i/>
          <w:iCs/>
        </w:rPr>
      </w:pPr>
      <w:r w:rsidRPr="00B75AC1">
        <w:rPr>
          <w:b/>
          <w:bCs/>
          <w:i/>
          <w:iCs/>
        </w:rPr>
        <w:t>Figure 3</w:t>
      </w:r>
      <w:r w:rsidR="00E0085F">
        <w:rPr>
          <w:b/>
          <w:bCs/>
          <w:i/>
          <w:iCs/>
        </w:rPr>
        <w:t>7</w:t>
      </w:r>
      <w:r w:rsidRPr="00B75AC1">
        <w:rPr>
          <w:b/>
          <w:bCs/>
          <w:i/>
          <w:iCs/>
        </w:rPr>
        <w:t> </w:t>
      </w:r>
      <w:r w:rsidRPr="00B75AC1">
        <w:rPr>
          <w:i/>
          <w:iCs/>
        </w:rPr>
        <w:t xml:space="preserve">: La caméra équipée </w:t>
      </w:r>
      <w:r>
        <w:rPr>
          <w:i/>
          <w:iCs/>
        </w:rPr>
        <w:t>d’origine</w:t>
      </w:r>
      <w:r w:rsidRPr="00605675">
        <w:rPr>
          <w:i/>
          <w:iCs/>
        </w:rPr>
        <w:t xml:space="preserve"> </w:t>
      </w:r>
      <w:r w:rsidRPr="00B75AC1">
        <w:rPr>
          <w:i/>
          <w:iCs/>
        </w:rPr>
        <w:tab/>
      </w:r>
      <w:r>
        <w:rPr>
          <w:i/>
          <w:iCs/>
        </w:rPr>
        <w:tab/>
      </w:r>
      <w:r w:rsidRPr="00B75AC1">
        <w:rPr>
          <w:b/>
          <w:bCs/>
          <w:i/>
          <w:iCs/>
        </w:rPr>
        <w:t>Figure 3</w:t>
      </w:r>
      <w:r w:rsidR="00E0085F">
        <w:rPr>
          <w:b/>
          <w:bCs/>
          <w:i/>
          <w:iCs/>
        </w:rPr>
        <w:t>8</w:t>
      </w:r>
      <w:r w:rsidRPr="00B75AC1">
        <w:rPr>
          <w:b/>
          <w:bCs/>
          <w:i/>
          <w:iCs/>
        </w:rPr>
        <w:t> :</w:t>
      </w:r>
      <w:r w:rsidRPr="00B75AC1">
        <w:rPr>
          <w:i/>
          <w:iCs/>
        </w:rPr>
        <w:t xml:space="preserve"> Le socle de fixation démonté</w:t>
      </w:r>
    </w:p>
    <w:p w14:paraId="5F88E5B0" w14:textId="44DA1596" w:rsidR="00D10FEF" w:rsidRDefault="00A352BC" w:rsidP="00A974B8">
      <w:pPr>
        <w:rPr>
          <w:i/>
          <w:iCs/>
        </w:rPr>
      </w:pPr>
      <w:proofErr w:type="gramStart"/>
      <w:r>
        <w:rPr>
          <w:i/>
          <w:iCs/>
        </w:rPr>
        <w:t>avec</w:t>
      </w:r>
      <w:proofErr w:type="gramEnd"/>
      <w:r w:rsidR="00A974B8" w:rsidRPr="00B75AC1">
        <w:rPr>
          <w:i/>
          <w:iCs/>
        </w:rPr>
        <w:t xml:space="preserve"> son socle de</w:t>
      </w:r>
      <w:r>
        <w:rPr>
          <w:i/>
          <w:iCs/>
        </w:rPr>
        <w:t xml:space="preserve"> </w:t>
      </w:r>
      <w:r w:rsidR="00A974B8" w:rsidRPr="00B75AC1">
        <w:rPr>
          <w:i/>
          <w:iCs/>
        </w:rPr>
        <w:t>fixation</w:t>
      </w:r>
      <w:r w:rsidR="00A974B8" w:rsidRPr="00605675">
        <w:rPr>
          <w:i/>
          <w:iCs/>
        </w:rPr>
        <w:t xml:space="preserve"> </w:t>
      </w:r>
      <w:r w:rsidR="00A974B8">
        <w:rPr>
          <w:i/>
          <w:iCs/>
        </w:rPr>
        <w:tab/>
      </w:r>
      <w:r w:rsidR="00A974B8">
        <w:rPr>
          <w:i/>
          <w:iCs/>
        </w:rPr>
        <w:tab/>
      </w:r>
      <w:r w:rsidR="00A974B8">
        <w:rPr>
          <w:i/>
          <w:iCs/>
        </w:rPr>
        <w:tab/>
      </w:r>
      <w:r w:rsidR="00A974B8">
        <w:rPr>
          <w:i/>
          <w:iCs/>
        </w:rPr>
        <w:tab/>
      </w:r>
      <w:r w:rsidR="00A974B8" w:rsidRPr="00B75AC1">
        <w:rPr>
          <w:i/>
          <w:iCs/>
        </w:rPr>
        <w:t xml:space="preserve">pour être </w:t>
      </w:r>
      <w:proofErr w:type="spellStart"/>
      <w:r w:rsidR="00A974B8" w:rsidRPr="00B75AC1">
        <w:rPr>
          <w:i/>
          <w:iCs/>
        </w:rPr>
        <w:t>re-t</w:t>
      </w:r>
      <w:r w:rsidR="00D10FEF">
        <w:rPr>
          <w:i/>
          <w:iCs/>
        </w:rPr>
        <w:t>araudé</w:t>
      </w:r>
      <w:proofErr w:type="spellEnd"/>
    </w:p>
    <w:p w14:paraId="74FEF268" w14:textId="71EB0BFD" w:rsidR="000D49E6" w:rsidRDefault="00D10FEF" w:rsidP="00D10FEF">
      <w:r>
        <w:rPr>
          <w:i/>
          <w:iCs/>
        </w:rPr>
        <w:br w:type="page"/>
      </w:r>
      <w:r>
        <w:rPr>
          <w:i/>
          <w:iCs/>
        </w:rPr>
        <w:lastRenderedPageBreak/>
        <w:t>La c</w:t>
      </w:r>
      <w:r w:rsidR="000D49E6" w:rsidRPr="002C6B19">
        <w:t xml:space="preserve">améra et le potentiomètre </w:t>
      </w:r>
      <w:r w:rsidR="000D49E6">
        <w:t xml:space="preserve">seront montés dans le bas du châssis interne </w:t>
      </w:r>
      <w:r w:rsidR="000D49E6" w:rsidRPr="002C6B19">
        <w:t>comme indiqué ci-dessous</w:t>
      </w:r>
      <w:r w:rsidR="000B063D">
        <w:t xml:space="preserve">. Le potentiomètre est vendu </w:t>
      </w:r>
      <w:proofErr w:type="gramStart"/>
      <w:r w:rsidR="000B063D">
        <w:t>équipé</w:t>
      </w:r>
      <w:proofErr w:type="gramEnd"/>
      <w:r w:rsidR="000B063D">
        <w:t xml:space="preserve"> d’une bague filetée permettant de le fixer dans un trou prévu à cet effet sur la face avant de la partie basse du châssis interne.</w:t>
      </w:r>
    </w:p>
    <w:p w14:paraId="73A66D19" w14:textId="303EB641" w:rsidR="000D49E6" w:rsidRDefault="000D49E6" w:rsidP="000D49E6">
      <w:r>
        <w:t>NB : sur cette photo</w:t>
      </w:r>
      <w:r w:rsidR="002D4858">
        <w:t>,</w:t>
      </w:r>
      <w:r>
        <w:t xml:space="preserve"> le support de </w:t>
      </w:r>
      <w:r w:rsidR="00847D1A">
        <w:t>platine XY</w:t>
      </w:r>
      <w:r>
        <w:t xml:space="preserve"> et de </w:t>
      </w:r>
      <w:r w:rsidR="00B54C41">
        <w:t>LED</w:t>
      </w:r>
      <w:r>
        <w:t xml:space="preserve"> n’est pas encore collé au bas du châssis interne. Il est simplement positionné à sa place pour permettre la compréhension de la suite</w:t>
      </w:r>
      <w:r w:rsidR="00E335C8">
        <w:t xml:space="preserve"> du montage</w:t>
      </w:r>
      <w:r>
        <w:t>.</w:t>
      </w:r>
    </w:p>
    <w:p w14:paraId="52B458E2" w14:textId="77777777" w:rsidR="000D49E6" w:rsidRDefault="000D49E6" w:rsidP="000D49E6">
      <w:r>
        <w:rPr>
          <w:noProof/>
        </w:rPr>
        <w:drawing>
          <wp:inline distT="0" distB="0" distL="0" distR="0" wp14:anchorId="2848F230" wp14:editId="66697332">
            <wp:extent cx="5103495" cy="6804660"/>
            <wp:effectExtent l="0" t="0" r="1905" b="0"/>
            <wp:docPr id="4223364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03495" cy="6804660"/>
                    </a:xfrm>
                    <a:prstGeom prst="rect">
                      <a:avLst/>
                    </a:prstGeom>
                    <a:noFill/>
                    <a:ln>
                      <a:noFill/>
                    </a:ln>
                  </pic:spPr>
                </pic:pic>
              </a:graphicData>
            </a:graphic>
          </wp:inline>
        </w:drawing>
      </w:r>
    </w:p>
    <w:p w14:paraId="2668B74B" w14:textId="729ED364" w:rsidR="00CA4DC6" w:rsidRPr="00E335C8" w:rsidRDefault="000D49E6">
      <w:pPr>
        <w:rPr>
          <w:i/>
          <w:iCs/>
        </w:rPr>
      </w:pPr>
      <w:r w:rsidRPr="00A26B43">
        <w:rPr>
          <w:b/>
          <w:bCs/>
        </w:rPr>
        <w:t xml:space="preserve">Figure </w:t>
      </w:r>
      <w:r>
        <w:rPr>
          <w:b/>
          <w:bCs/>
        </w:rPr>
        <w:t>35</w:t>
      </w:r>
      <w:r w:rsidRPr="00A26B43">
        <w:rPr>
          <w:b/>
          <w:bCs/>
        </w:rPr>
        <w:t> :</w:t>
      </w:r>
      <w:r>
        <w:t xml:space="preserve"> </w:t>
      </w:r>
      <w:r w:rsidRPr="00A26B43">
        <w:rPr>
          <w:i/>
          <w:iCs/>
        </w:rPr>
        <w:t>Fixation de la caméra et du potentiomètre sur le bas du châssis interne</w:t>
      </w:r>
    </w:p>
    <w:p w14:paraId="2A9D0419" w14:textId="07BD9898" w:rsidR="00CA4DC6" w:rsidRDefault="00CA4DC6" w:rsidP="00CA4DC6">
      <w:pPr>
        <w:pStyle w:val="Titre2"/>
        <w:numPr>
          <w:ilvl w:val="0"/>
          <w:numId w:val="0"/>
        </w:numPr>
        <w:ind w:left="720"/>
      </w:pPr>
      <w:bookmarkStart w:id="40" w:name="_Toc197549445"/>
      <w:bookmarkStart w:id="41" w:name="_Hlk190945679"/>
      <w:r>
        <w:lastRenderedPageBreak/>
        <w:t xml:space="preserve">V – </w:t>
      </w:r>
      <w:r w:rsidR="00D96507">
        <w:t>D</w:t>
      </w:r>
      <w:r>
        <w:t xml:space="preserve">     Fixation de l’objectif</w:t>
      </w:r>
      <w:bookmarkEnd w:id="40"/>
    </w:p>
    <w:p w14:paraId="7AFCF179" w14:textId="77777777" w:rsidR="00E335C8" w:rsidRDefault="00E335C8" w:rsidP="00E335C8"/>
    <w:p w14:paraId="3264A4AC" w14:textId="3C20E235" w:rsidR="00E335C8" w:rsidRDefault="00E335C8" w:rsidP="00E335C8">
      <w:r>
        <w:t>A</w:t>
      </w:r>
      <w:r w:rsidR="00B57C16">
        <w:t>v</w:t>
      </w:r>
      <w:r>
        <w:t>ant de fixer l’objectif, il est nécessaire d’y fixer des petits leviers permettant de régler facilement le focus et la puissance du zoom.</w:t>
      </w:r>
    </w:p>
    <w:p w14:paraId="20D08DE3" w14:textId="6F8726CC" w:rsidR="00B57C16" w:rsidRPr="00E335C8" w:rsidRDefault="00B57C16" w:rsidP="00E335C8">
      <w:r>
        <w:t>L’objectif sera placé à l’intérieur du châssis interne et protégé par une plaque cache-objectif. Les leviers de commande du zoom et du focus traverseront cette plaque par des ouvertures rectangulaires.</w:t>
      </w:r>
    </w:p>
    <w:p w14:paraId="64844ADE" w14:textId="6F96D685" w:rsidR="00E0085F" w:rsidRDefault="00E335C8" w:rsidP="00E0085F">
      <w:r>
        <w:rPr>
          <w:noProof/>
        </w:rPr>
        <w:drawing>
          <wp:inline distT="0" distB="0" distL="0" distR="0" wp14:anchorId="08E97739" wp14:editId="0C5650E1">
            <wp:extent cx="4926330" cy="6568440"/>
            <wp:effectExtent l="0" t="0" r="7620" b="3810"/>
            <wp:docPr id="19284551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926330" cy="6568440"/>
                    </a:xfrm>
                    <a:prstGeom prst="rect">
                      <a:avLst/>
                    </a:prstGeom>
                    <a:noFill/>
                    <a:ln>
                      <a:noFill/>
                    </a:ln>
                  </pic:spPr>
                </pic:pic>
              </a:graphicData>
            </a:graphic>
          </wp:inline>
        </w:drawing>
      </w:r>
    </w:p>
    <w:p w14:paraId="238EE226" w14:textId="6161FEBF" w:rsidR="00E0085F" w:rsidRDefault="00E335C8" w:rsidP="00E0085F">
      <w:pPr>
        <w:rPr>
          <w:i/>
          <w:iCs/>
        </w:rPr>
      </w:pPr>
      <w:bookmarkStart w:id="42" w:name="_Hlk193017712"/>
      <w:r w:rsidRPr="00A26B43">
        <w:rPr>
          <w:b/>
          <w:bCs/>
        </w:rPr>
        <w:t xml:space="preserve">Figure </w:t>
      </w:r>
      <w:r>
        <w:rPr>
          <w:b/>
          <w:bCs/>
        </w:rPr>
        <w:t>36</w:t>
      </w:r>
      <w:r w:rsidRPr="00A26B43">
        <w:rPr>
          <w:b/>
          <w:bCs/>
        </w:rPr>
        <w:t> :</w:t>
      </w:r>
      <w:r>
        <w:t xml:space="preserve"> </w:t>
      </w:r>
      <w:r>
        <w:rPr>
          <w:i/>
          <w:iCs/>
        </w:rPr>
        <w:t>L’objectif</w:t>
      </w:r>
      <w:bookmarkEnd w:id="42"/>
      <w:r>
        <w:rPr>
          <w:i/>
          <w:iCs/>
        </w:rPr>
        <w:t>, les leviers de commande de zoom et de focus et la plaque cache-objectif</w:t>
      </w:r>
    </w:p>
    <w:p w14:paraId="60E0FAE6" w14:textId="77777777" w:rsidR="00B66511" w:rsidRDefault="00B66511" w:rsidP="00E0085F"/>
    <w:p w14:paraId="6FA3D7BB" w14:textId="33699F22" w:rsidR="00E0085F" w:rsidRDefault="00B66511" w:rsidP="00E0085F">
      <w:r>
        <w:lastRenderedPageBreak/>
        <w:t>Positionner les leviers de commande de zoom et de focus sur l’objectif en vérifiant que leurs positions permettent de circuler librement (figure 37) dans les fentes prévues à cet effet (figure 38).</w:t>
      </w:r>
    </w:p>
    <w:p w14:paraId="492F6336" w14:textId="28CDCEFB" w:rsidR="00E0085F" w:rsidRDefault="00E335C8" w:rsidP="00E0085F">
      <w:r>
        <w:rPr>
          <w:noProof/>
        </w:rPr>
        <w:drawing>
          <wp:inline distT="0" distB="0" distL="0" distR="0" wp14:anchorId="22502DA4" wp14:editId="1133D64D">
            <wp:extent cx="3342640" cy="2506980"/>
            <wp:effectExtent l="0" t="0" r="0" b="7620"/>
            <wp:docPr id="179666493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342640" cy="2506980"/>
                    </a:xfrm>
                    <a:prstGeom prst="rect">
                      <a:avLst/>
                    </a:prstGeom>
                    <a:noFill/>
                    <a:ln>
                      <a:noFill/>
                    </a:ln>
                  </pic:spPr>
                </pic:pic>
              </a:graphicData>
            </a:graphic>
          </wp:inline>
        </w:drawing>
      </w:r>
      <w:r w:rsidR="006208EF">
        <w:t xml:space="preserve">    </w:t>
      </w:r>
      <w:r w:rsidR="006208EF">
        <w:rPr>
          <w:noProof/>
        </w:rPr>
        <w:drawing>
          <wp:inline distT="0" distB="0" distL="0" distR="0" wp14:anchorId="164393EB" wp14:editId="3CE751A4">
            <wp:extent cx="2186940" cy="2467540"/>
            <wp:effectExtent l="0" t="0" r="3810" b="9525"/>
            <wp:docPr id="111367768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98076" cy="2480105"/>
                    </a:xfrm>
                    <a:prstGeom prst="rect">
                      <a:avLst/>
                    </a:prstGeom>
                    <a:noFill/>
                    <a:ln>
                      <a:noFill/>
                    </a:ln>
                  </pic:spPr>
                </pic:pic>
              </a:graphicData>
            </a:graphic>
          </wp:inline>
        </w:drawing>
      </w:r>
    </w:p>
    <w:p w14:paraId="0DDE6708" w14:textId="676C5295" w:rsidR="00E0085F" w:rsidRDefault="00B66511" w:rsidP="00E0085F">
      <w:r w:rsidRPr="00A26B43">
        <w:rPr>
          <w:b/>
          <w:bCs/>
        </w:rPr>
        <w:t xml:space="preserve">Figure </w:t>
      </w:r>
      <w:r>
        <w:rPr>
          <w:b/>
          <w:bCs/>
        </w:rPr>
        <w:t>37</w:t>
      </w:r>
      <w:r w:rsidRPr="00A26B43">
        <w:rPr>
          <w:b/>
          <w:bCs/>
        </w:rPr>
        <w:t> :</w:t>
      </w:r>
      <w:r>
        <w:t xml:space="preserve"> </w:t>
      </w:r>
      <w:r w:rsidRPr="00B66511">
        <w:rPr>
          <w:i/>
          <w:iCs/>
        </w:rPr>
        <w:t>Calcul de la position des leviers</w:t>
      </w:r>
      <w:r>
        <w:rPr>
          <w:i/>
          <w:iCs/>
        </w:rPr>
        <w:tab/>
      </w:r>
      <w:r>
        <w:rPr>
          <w:i/>
          <w:iCs/>
        </w:rPr>
        <w:tab/>
        <w:t xml:space="preserve">        </w:t>
      </w:r>
      <w:r w:rsidRPr="00A26B43">
        <w:rPr>
          <w:b/>
          <w:bCs/>
        </w:rPr>
        <w:t xml:space="preserve">Figure </w:t>
      </w:r>
      <w:r>
        <w:rPr>
          <w:b/>
          <w:bCs/>
        </w:rPr>
        <w:t>38</w:t>
      </w:r>
      <w:r w:rsidRPr="00A26B43">
        <w:rPr>
          <w:b/>
          <w:bCs/>
        </w:rPr>
        <w:t> :</w:t>
      </w:r>
      <w:r>
        <w:t xml:space="preserve"> </w:t>
      </w:r>
      <w:r w:rsidRPr="00B66511">
        <w:rPr>
          <w:i/>
          <w:iCs/>
        </w:rPr>
        <w:t>Les leviers en fin de montage</w:t>
      </w:r>
    </w:p>
    <w:p w14:paraId="4FF019CA" w14:textId="77777777" w:rsidR="00E0085F" w:rsidRDefault="00E0085F" w:rsidP="00E0085F"/>
    <w:p w14:paraId="0E6937BE" w14:textId="42D10667" w:rsidR="002D4858" w:rsidRPr="002D4858" w:rsidRDefault="002D4858" w:rsidP="002D4858">
      <w:pPr>
        <w:suppressAutoHyphens/>
        <w:spacing w:line="252" w:lineRule="auto"/>
        <w:rPr>
          <w:rFonts w:ascii="Calibri" w:eastAsia="Calibri" w:hAnsi="Calibri" w:cs="Times New Roman"/>
          <w:kern w:val="1"/>
          <w:lang w:eastAsia="ar-SA"/>
          <w14:ligatures w14:val="none"/>
        </w:rPr>
      </w:pPr>
      <w:r w:rsidRPr="002D4858">
        <w:rPr>
          <w:rFonts w:ascii="Calibri" w:eastAsia="Calibri" w:hAnsi="Calibri" w:cs="Times New Roman"/>
          <w:kern w:val="1"/>
          <w:lang w:eastAsia="ar-SA"/>
          <w14:ligatures w14:val="none"/>
        </w:rPr>
        <w:t>Les leviers seront serrés contre l’objectif par des vis de diamètre 1,5mm et de longueur 2 cm</w:t>
      </w:r>
      <w:r>
        <w:rPr>
          <w:rFonts w:ascii="Calibri" w:eastAsia="Calibri" w:hAnsi="Calibri" w:cs="Times New Roman"/>
          <w:kern w:val="1"/>
          <w:lang w:eastAsia="ar-SA"/>
          <w14:ligatures w14:val="none"/>
        </w:rPr>
        <w:t xml:space="preserve"> (à défaut de vis de 1,5x20 mm, ils pourront simplement être serrés par des élastiques)</w:t>
      </w:r>
      <w:r w:rsidRPr="002D4858">
        <w:rPr>
          <w:rFonts w:ascii="Calibri" w:eastAsia="Calibri" w:hAnsi="Calibri" w:cs="Times New Roman"/>
          <w:kern w:val="1"/>
          <w:lang w:eastAsia="ar-SA"/>
          <w14:ligatures w14:val="none"/>
        </w:rPr>
        <w:t>. Le serrage doit être suffisant pour éviter la rotation des leviers sur la bague de zoom ou de focus.  La position définitive en rotation doit pouvoir être ajustée lorsque le montage sera fini (serrage définitif des bagues en plastique – Fig</w:t>
      </w:r>
      <w:r w:rsidR="00A352BC">
        <w:rPr>
          <w:rFonts w:ascii="Calibri" w:eastAsia="Calibri" w:hAnsi="Calibri" w:cs="Times New Roman"/>
          <w:kern w:val="1"/>
          <w:lang w:eastAsia="ar-SA"/>
          <w14:ligatures w14:val="none"/>
        </w:rPr>
        <w:t>ure</w:t>
      </w:r>
      <w:r w:rsidRPr="002D4858">
        <w:rPr>
          <w:rFonts w:ascii="Calibri" w:eastAsia="Calibri" w:hAnsi="Calibri" w:cs="Times New Roman"/>
          <w:kern w:val="1"/>
          <w:lang w:eastAsia="ar-SA"/>
          <w14:ligatures w14:val="none"/>
        </w:rPr>
        <w:t xml:space="preserve"> 39).</w:t>
      </w:r>
    </w:p>
    <w:p w14:paraId="4039B731" w14:textId="77777777" w:rsidR="002D4858" w:rsidRDefault="002D4858" w:rsidP="00E0085F"/>
    <w:p w14:paraId="79E27B45" w14:textId="6460C582" w:rsidR="00E0085F" w:rsidRPr="00E0085F" w:rsidRDefault="00B66511" w:rsidP="00E0085F">
      <w:r>
        <w:rPr>
          <w:noProof/>
        </w:rPr>
        <w:drawing>
          <wp:inline distT="0" distB="0" distL="0" distR="0" wp14:anchorId="53888DB2" wp14:editId="102EC6EA">
            <wp:extent cx="3726180" cy="2794635"/>
            <wp:effectExtent l="0" t="0" r="7620" b="5715"/>
            <wp:docPr id="154774953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726180" cy="2794635"/>
                    </a:xfrm>
                    <a:prstGeom prst="rect">
                      <a:avLst/>
                    </a:prstGeom>
                    <a:noFill/>
                    <a:ln>
                      <a:noFill/>
                    </a:ln>
                  </pic:spPr>
                </pic:pic>
              </a:graphicData>
            </a:graphic>
          </wp:inline>
        </w:drawing>
      </w:r>
    </w:p>
    <w:bookmarkEnd w:id="41"/>
    <w:p w14:paraId="166FA38C" w14:textId="44E49A4E" w:rsidR="00B57C16" w:rsidRDefault="00B66511">
      <w:pPr>
        <w:rPr>
          <w:i/>
          <w:iCs/>
        </w:rPr>
      </w:pPr>
      <w:r w:rsidRPr="00FD1E73">
        <w:rPr>
          <w:b/>
          <w:bCs/>
        </w:rPr>
        <w:t>Figure 39 :</w:t>
      </w:r>
      <w:r>
        <w:t xml:space="preserve"> </w:t>
      </w:r>
      <w:r w:rsidR="00725EFE">
        <w:rPr>
          <w:i/>
          <w:iCs/>
        </w:rPr>
        <w:t>Deux</w:t>
      </w:r>
      <w:r w:rsidR="00B57C16">
        <w:rPr>
          <w:i/>
          <w:iCs/>
        </w:rPr>
        <w:t xml:space="preserve"> façons de serrer les</w:t>
      </w:r>
      <w:r w:rsidRPr="00FD1E73">
        <w:rPr>
          <w:i/>
          <w:iCs/>
        </w:rPr>
        <w:t xml:space="preserve"> leviers sur l’objectif.</w:t>
      </w:r>
      <w:r w:rsidR="00B57C16">
        <w:rPr>
          <w:i/>
          <w:iCs/>
        </w:rPr>
        <w:br w:type="page"/>
      </w:r>
    </w:p>
    <w:p w14:paraId="1B0B52B8" w14:textId="5BDC2E2E" w:rsidR="00B57C16" w:rsidRDefault="00B57C16" w:rsidP="00CA4DC6">
      <w:r>
        <w:lastRenderedPageBreak/>
        <w:t xml:space="preserve">Lorsque l’objectif aura été équipé de ses deux leviers de commande, il pourra être fixé sur support de </w:t>
      </w:r>
      <w:r w:rsidR="00847D1A">
        <w:t>platine XY</w:t>
      </w:r>
      <w:r w:rsidR="00CE5EC1">
        <w:t xml:space="preserve"> comme indiqué sur les figures 40</w:t>
      </w:r>
      <w:r w:rsidR="00725EFE">
        <w:t xml:space="preserve">, </w:t>
      </w:r>
      <w:r w:rsidR="00CE5EC1">
        <w:t>41</w:t>
      </w:r>
      <w:r w:rsidR="00725EFE">
        <w:t>, 42 et 43</w:t>
      </w:r>
      <w:r w:rsidR="00CE5EC1">
        <w:t>.</w:t>
      </w:r>
    </w:p>
    <w:p w14:paraId="25FBF154" w14:textId="545FEF4E" w:rsidR="00CE5EC1" w:rsidRDefault="00CE5EC1" w:rsidP="00CA4DC6">
      <w:r>
        <w:rPr>
          <w:noProof/>
        </w:rPr>
        <w:drawing>
          <wp:inline distT="0" distB="0" distL="0" distR="0" wp14:anchorId="3D4E7A98" wp14:editId="107FD5C0">
            <wp:extent cx="2722880" cy="2042160"/>
            <wp:effectExtent l="0" t="0" r="1270" b="0"/>
            <wp:docPr id="24715695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22880" cy="2042160"/>
                    </a:xfrm>
                    <a:prstGeom prst="rect">
                      <a:avLst/>
                    </a:prstGeom>
                    <a:noFill/>
                    <a:ln>
                      <a:noFill/>
                    </a:ln>
                  </pic:spPr>
                </pic:pic>
              </a:graphicData>
            </a:graphic>
          </wp:inline>
        </w:drawing>
      </w:r>
      <w:r>
        <w:t xml:space="preserve">        </w:t>
      </w:r>
      <w:r>
        <w:rPr>
          <w:noProof/>
        </w:rPr>
        <w:drawing>
          <wp:inline distT="0" distB="0" distL="0" distR="0" wp14:anchorId="2A710D4C" wp14:editId="26406C1A">
            <wp:extent cx="2689860" cy="2017395"/>
            <wp:effectExtent l="0" t="0" r="0" b="1905"/>
            <wp:docPr id="155039258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89860" cy="2017395"/>
                    </a:xfrm>
                    <a:prstGeom prst="rect">
                      <a:avLst/>
                    </a:prstGeom>
                    <a:noFill/>
                    <a:ln>
                      <a:noFill/>
                    </a:ln>
                  </pic:spPr>
                </pic:pic>
              </a:graphicData>
            </a:graphic>
          </wp:inline>
        </w:drawing>
      </w:r>
      <w:r>
        <w:t xml:space="preserve"> </w:t>
      </w:r>
    </w:p>
    <w:p w14:paraId="7EC030AB" w14:textId="4CE4E14A" w:rsidR="00CE5EC1" w:rsidRPr="00900282" w:rsidRDefault="00CE5EC1" w:rsidP="00CA4DC6">
      <w:pPr>
        <w:rPr>
          <w:i/>
          <w:iCs/>
        </w:rPr>
      </w:pPr>
      <w:r w:rsidRPr="00900282">
        <w:rPr>
          <w:b/>
          <w:bCs/>
        </w:rPr>
        <w:t>Figure 40 </w:t>
      </w:r>
      <w:r w:rsidRPr="00900282">
        <w:rPr>
          <w:b/>
          <w:bCs/>
          <w:i/>
          <w:iCs/>
        </w:rPr>
        <w:t xml:space="preserve">:  </w:t>
      </w:r>
      <w:r w:rsidRPr="00900282">
        <w:rPr>
          <w:i/>
          <w:iCs/>
        </w:rPr>
        <w:t>Fixation de l’objectif</w:t>
      </w:r>
      <w:r>
        <w:t xml:space="preserve"> </w:t>
      </w:r>
      <w:r w:rsidR="00900282">
        <w:tab/>
      </w:r>
      <w:r w:rsidR="00900282">
        <w:tab/>
        <w:t xml:space="preserve">       </w:t>
      </w:r>
      <w:r w:rsidR="00900282" w:rsidRPr="00900282">
        <w:rPr>
          <w:b/>
          <w:bCs/>
        </w:rPr>
        <w:t>Figure 41 </w:t>
      </w:r>
      <w:r w:rsidR="00900282" w:rsidRPr="00900282">
        <w:rPr>
          <w:b/>
          <w:bCs/>
          <w:i/>
          <w:iCs/>
        </w:rPr>
        <w:t>:</w:t>
      </w:r>
      <w:r w:rsidR="00900282" w:rsidRPr="00900282">
        <w:rPr>
          <w:i/>
          <w:iCs/>
        </w:rPr>
        <w:t xml:space="preserve"> Gros plan sur la fixation de l’objectif</w:t>
      </w:r>
    </w:p>
    <w:p w14:paraId="552761A3" w14:textId="77777777" w:rsidR="00CE5EC1" w:rsidRDefault="00CE5EC1" w:rsidP="00CE5EC1"/>
    <w:p w14:paraId="79D47EC5" w14:textId="77777777" w:rsidR="00900282" w:rsidRDefault="00900282" w:rsidP="00CE5EC1"/>
    <w:p w14:paraId="618DD777" w14:textId="03D694D1" w:rsidR="00CE5EC1" w:rsidRDefault="00900282" w:rsidP="00CE5EC1">
      <w:r>
        <w:t>L’objectif</w:t>
      </w:r>
      <w:r w:rsidR="00CE5EC1">
        <w:t xml:space="preserve"> est équipé d’un pas de vis permettant de l’insérer dans un trou prévu à cet effet et de l’y fixer en le serrant au moyen d’une bague filetée.</w:t>
      </w:r>
    </w:p>
    <w:p w14:paraId="75C1E521" w14:textId="7F6C748D" w:rsidR="00CE5EC1" w:rsidRDefault="00CE5EC1" w:rsidP="00CA4DC6">
      <w:r>
        <w:t xml:space="preserve"> </w:t>
      </w:r>
    </w:p>
    <w:p w14:paraId="7FE85E4D" w14:textId="1600D27A" w:rsidR="00CE5EC1" w:rsidRDefault="00CE5EC1" w:rsidP="00CA4DC6">
      <w:r>
        <w:rPr>
          <w:noProof/>
        </w:rPr>
        <w:drawing>
          <wp:inline distT="0" distB="0" distL="0" distR="0" wp14:anchorId="36DC98F4" wp14:editId="1260B767">
            <wp:extent cx="3992880" cy="2940452"/>
            <wp:effectExtent l="0" t="0" r="7620" b="0"/>
            <wp:docPr id="36480680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01561" cy="2946845"/>
                    </a:xfrm>
                    <a:prstGeom prst="rect">
                      <a:avLst/>
                    </a:prstGeom>
                    <a:noFill/>
                    <a:ln>
                      <a:noFill/>
                    </a:ln>
                  </pic:spPr>
                </pic:pic>
              </a:graphicData>
            </a:graphic>
          </wp:inline>
        </w:drawing>
      </w:r>
      <w:r>
        <w:t xml:space="preserve">   </w:t>
      </w:r>
      <w:r w:rsidR="00900282">
        <w:rPr>
          <w:noProof/>
        </w:rPr>
        <w:drawing>
          <wp:inline distT="0" distB="0" distL="0" distR="0" wp14:anchorId="38975130" wp14:editId="20126120">
            <wp:extent cx="1638300" cy="1453611"/>
            <wp:effectExtent l="0" t="0" r="0" b="0"/>
            <wp:docPr id="23818871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44873" cy="1459443"/>
                    </a:xfrm>
                    <a:prstGeom prst="rect">
                      <a:avLst/>
                    </a:prstGeom>
                    <a:noFill/>
                    <a:ln>
                      <a:noFill/>
                    </a:ln>
                  </pic:spPr>
                </pic:pic>
              </a:graphicData>
            </a:graphic>
          </wp:inline>
        </w:drawing>
      </w:r>
    </w:p>
    <w:p w14:paraId="0BBE3FFF" w14:textId="28E48782" w:rsidR="00900282" w:rsidRDefault="00900282" w:rsidP="00900282">
      <w:pPr>
        <w:spacing w:after="0"/>
        <w:rPr>
          <w:i/>
          <w:iCs/>
        </w:rPr>
      </w:pPr>
      <w:r w:rsidRPr="00900282">
        <w:rPr>
          <w:b/>
          <w:bCs/>
        </w:rPr>
        <w:t>Figure 42 :</w:t>
      </w:r>
      <w:r>
        <w:t xml:space="preserve"> </w:t>
      </w:r>
      <w:r w:rsidRPr="00900282">
        <w:rPr>
          <w:i/>
          <w:iCs/>
        </w:rPr>
        <w:t xml:space="preserve">Serrage de l’objectif par </w:t>
      </w:r>
      <w:r w:rsidR="00725EFE">
        <w:rPr>
          <w:i/>
          <w:iCs/>
        </w:rPr>
        <w:t>la</w:t>
      </w:r>
      <w:r w:rsidRPr="00900282">
        <w:rPr>
          <w:i/>
          <w:iCs/>
        </w:rPr>
        <w:t xml:space="preserve"> bague de fixation filetée</w:t>
      </w:r>
      <w:r>
        <w:rPr>
          <w:i/>
          <w:iCs/>
        </w:rPr>
        <w:tab/>
      </w:r>
      <w:r w:rsidR="00725EFE">
        <w:rPr>
          <w:i/>
          <w:iCs/>
        </w:rPr>
        <w:tab/>
      </w:r>
      <w:r w:rsidRPr="00900282">
        <w:rPr>
          <w:b/>
          <w:bCs/>
        </w:rPr>
        <w:t>Figure 43 :</w:t>
      </w:r>
      <w:r>
        <w:rPr>
          <w:i/>
          <w:iCs/>
        </w:rPr>
        <w:t xml:space="preserve"> gros plan sur la</w:t>
      </w:r>
    </w:p>
    <w:p w14:paraId="351C2C28" w14:textId="014D40DE" w:rsidR="00900282" w:rsidRDefault="00900282" w:rsidP="00900282">
      <w:pPr>
        <w:ind w:left="5664" w:firstLine="708"/>
        <w:rPr>
          <w:i/>
          <w:iCs/>
        </w:rPr>
      </w:pPr>
      <w:r>
        <w:rPr>
          <w:i/>
          <w:iCs/>
        </w:rPr>
        <w:t xml:space="preserve"> </w:t>
      </w:r>
      <w:proofErr w:type="gramStart"/>
      <w:r>
        <w:rPr>
          <w:i/>
          <w:iCs/>
        </w:rPr>
        <w:t>bague</w:t>
      </w:r>
      <w:proofErr w:type="gramEnd"/>
      <w:r>
        <w:rPr>
          <w:i/>
          <w:iCs/>
        </w:rPr>
        <w:t xml:space="preserve"> de fixation</w:t>
      </w:r>
    </w:p>
    <w:p w14:paraId="5F3FB2F3" w14:textId="77777777" w:rsidR="00900282" w:rsidRDefault="00900282" w:rsidP="00900282">
      <w:pPr>
        <w:ind w:left="5664" w:firstLine="708"/>
        <w:rPr>
          <w:i/>
          <w:iCs/>
        </w:rPr>
      </w:pPr>
    </w:p>
    <w:p w14:paraId="6A00009E" w14:textId="1D24AF67" w:rsidR="00900282" w:rsidRDefault="00900282">
      <w:pPr>
        <w:rPr>
          <w:i/>
          <w:iCs/>
        </w:rPr>
      </w:pPr>
      <w:r>
        <w:rPr>
          <w:i/>
          <w:iCs/>
        </w:rPr>
        <w:br w:type="page"/>
      </w:r>
    </w:p>
    <w:p w14:paraId="2A9B6942" w14:textId="4D09CEEB" w:rsidR="00C35A06" w:rsidRDefault="00900282" w:rsidP="00900282">
      <w:r w:rsidRPr="00900282">
        <w:lastRenderedPageBreak/>
        <w:t xml:space="preserve">Lorsque l’objectif est fixé sur le support de </w:t>
      </w:r>
      <w:r w:rsidR="00847D1A">
        <w:t>platine XY</w:t>
      </w:r>
      <w:r w:rsidRPr="00900282">
        <w:t xml:space="preserve">, le support de </w:t>
      </w:r>
      <w:r w:rsidR="00847D1A">
        <w:t>platine XY</w:t>
      </w:r>
      <w:r w:rsidRPr="00900282">
        <w:t xml:space="preserve"> peut être collé sur le bas du châssis interne</w:t>
      </w:r>
      <w:r>
        <w:t xml:space="preserve"> et la plaque cache</w:t>
      </w:r>
      <w:r w:rsidR="00D96507">
        <w:t>-objectif peut être placée devant afin de protéger l’objectif (voir figure 44).</w:t>
      </w:r>
      <w:r w:rsidR="00C35A06">
        <w:t xml:space="preserve"> </w:t>
      </w:r>
    </w:p>
    <w:p w14:paraId="57539860" w14:textId="282CD838" w:rsidR="00D96507" w:rsidRDefault="00C35A06" w:rsidP="00900282">
      <w:r>
        <w:t>NB : Une fois que le support de platine XY est collé, l’objectif ne peut être démonté qu’après avoir démonté la caméra.</w:t>
      </w:r>
    </w:p>
    <w:p w14:paraId="308FCDFB" w14:textId="0C53EDA8" w:rsidR="00D96507" w:rsidRDefault="00D96507" w:rsidP="00900282">
      <w:r>
        <w:t xml:space="preserve">Tous les éléments (objectif, caméra et </w:t>
      </w:r>
      <w:r w:rsidR="00847D1A">
        <w:t>platine XY</w:t>
      </w:r>
      <w:r>
        <w:t>) sont alors montés et fonctionnels.</w:t>
      </w:r>
    </w:p>
    <w:p w14:paraId="2369BB84" w14:textId="0A04057F" w:rsidR="00900282" w:rsidRPr="00900282" w:rsidRDefault="00D96507" w:rsidP="00900282">
      <w:r>
        <w:rPr>
          <w:noProof/>
        </w:rPr>
        <w:drawing>
          <wp:inline distT="0" distB="0" distL="0" distR="0" wp14:anchorId="55922104" wp14:editId="274E927B">
            <wp:extent cx="5234940" cy="6979920"/>
            <wp:effectExtent l="0" t="0" r="3810" b="0"/>
            <wp:docPr id="21654845"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34940" cy="6979920"/>
                    </a:xfrm>
                    <a:prstGeom prst="rect">
                      <a:avLst/>
                    </a:prstGeom>
                    <a:noFill/>
                    <a:ln>
                      <a:noFill/>
                    </a:ln>
                  </pic:spPr>
                </pic:pic>
              </a:graphicData>
            </a:graphic>
          </wp:inline>
        </w:drawing>
      </w:r>
      <w:r w:rsidR="00900282">
        <w:t xml:space="preserve"> </w:t>
      </w:r>
    </w:p>
    <w:p w14:paraId="27A527D1" w14:textId="0AD1092C" w:rsidR="00D96507" w:rsidRDefault="00D96507" w:rsidP="00CA4DC6">
      <w:r w:rsidRPr="00D96507">
        <w:rPr>
          <w:b/>
          <w:bCs/>
        </w:rPr>
        <w:t>Figure 44 :</w:t>
      </w:r>
      <w:r>
        <w:rPr>
          <w:i/>
          <w:iCs/>
        </w:rPr>
        <w:t xml:space="preserve"> Le châssis interne avec tous les éléments montés et fonctionnels</w:t>
      </w:r>
      <w:r w:rsidR="00CE5EC1">
        <w:t xml:space="preserve">  </w:t>
      </w:r>
    </w:p>
    <w:p w14:paraId="4BCE22E6" w14:textId="0BBB95B9" w:rsidR="00D96507" w:rsidRDefault="00D96507" w:rsidP="00D96507">
      <w:pPr>
        <w:pStyle w:val="Titre1"/>
        <w:numPr>
          <w:ilvl w:val="0"/>
          <w:numId w:val="0"/>
        </w:numPr>
      </w:pPr>
      <w:bookmarkStart w:id="43" w:name="_Toc197549446"/>
      <w:r>
        <w:lastRenderedPageBreak/>
        <w:t>VI – FIN DU MONTAGE : L’EMBOITEMENT DES CHASSIS</w:t>
      </w:r>
      <w:bookmarkEnd w:id="43"/>
    </w:p>
    <w:p w14:paraId="7ED6B8F0" w14:textId="77777777" w:rsidR="00D96507" w:rsidRDefault="00D96507" w:rsidP="00D96507"/>
    <w:p w14:paraId="26820FB1" w14:textId="24A08F3F" w:rsidR="00D96507" w:rsidRDefault="00D96507" w:rsidP="00CA7F2E">
      <w:pPr>
        <w:spacing w:after="0"/>
      </w:pPr>
      <w:r>
        <w:t>A cette étape de la construction, nous disposons maintenant de 3 parties qui s’emboitent</w:t>
      </w:r>
      <w:r w:rsidR="00CA7F2E">
        <w:t> :</w:t>
      </w:r>
    </w:p>
    <w:p w14:paraId="3A0F8637" w14:textId="13E323F4" w:rsidR="00CA7F2E" w:rsidRDefault="00CA7F2E" w:rsidP="00CA7F2E">
      <w:pPr>
        <w:spacing w:after="0"/>
      </w:pPr>
      <w:r>
        <w:t xml:space="preserve">   . </w:t>
      </w:r>
      <w:r w:rsidR="00A352BC">
        <w:t>Le</w:t>
      </w:r>
      <w:r>
        <w:t xml:space="preserve"> châssis interne supportant la caméra, l’objectif, l</w:t>
      </w:r>
      <w:r w:rsidR="005A32B0">
        <w:t>a</w:t>
      </w:r>
      <w:r>
        <w:t xml:space="preserve"> </w:t>
      </w:r>
      <w:r w:rsidR="00847D1A">
        <w:t>platine XY</w:t>
      </w:r>
      <w:r>
        <w:t xml:space="preserve"> et l’éclairage </w:t>
      </w:r>
      <w:r w:rsidR="00B54C41">
        <w:t>LED</w:t>
      </w:r>
      <w:r>
        <w:t>.</w:t>
      </w:r>
    </w:p>
    <w:p w14:paraId="10491CE7" w14:textId="396FE639" w:rsidR="00CA7F2E" w:rsidRDefault="00CA7F2E" w:rsidP="00CA7F2E">
      <w:pPr>
        <w:spacing w:after="0"/>
      </w:pPr>
      <w:r>
        <w:t xml:space="preserve">   . </w:t>
      </w:r>
      <w:r w:rsidR="00A352BC">
        <w:t>Le</w:t>
      </w:r>
      <w:r>
        <w:t xml:space="preserve"> </w:t>
      </w:r>
      <w:r w:rsidR="00A352BC">
        <w:t>châssis</w:t>
      </w:r>
      <w:r>
        <w:t xml:space="preserve"> externe dans lequel s’emboitera sur l’avant le châssis interne et sur l’arrière la porte à glissière.</w:t>
      </w:r>
    </w:p>
    <w:p w14:paraId="6709A85B" w14:textId="14DFF000" w:rsidR="00CA7F2E" w:rsidRDefault="00CA7F2E" w:rsidP="00CA7F2E">
      <w:pPr>
        <w:spacing w:after="0"/>
      </w:pPr>
      <w:r>
        <w:t xml:space="preserve">   . </w:t>
      </w:r>
      <w:r w:rsidR="00A352BC">
        <w:t>La</w:t>
      </w:r>
      <w:r>
        <w:t xml:space="preserve"> porte à glissière</w:t>
      </w:r>
    </w:p>
    <w:p w14:paraId="317B78A1" w14:textId="77777777" w:rsidR="00CA7F2E" w:rsidRPr="00D96507" w:rsidRDefault="00CA7F2E" w:rsidP="00CA7F2E">
      <w:pPr>
        <w:spacing w:after="0"/>
      </w:pPr>
    </w:p>
    <w:p w14:paraId="59046EC7" w14:textId="621C11A5" w:rsidR="00D96507" w:rsidRDefault="00D96507" w:rsidP="00D96507">
      <w:r>
        <w:rPr>
          <w:noProof/>
        </w:rPr>
        <w:drawing>
          <wp:inline distT="0" distB="0" distL="0" distR="0" wp14:anchorId="3ED1A7FA" wp14:editId="5EB02A2B">
            <wp:extent cx="5753100" cy="4945380"/>
            <wp:effectExtent l="0" t="0" r="0" b="7620"/>
            <wp:docPr id="201008571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3100" cy="4945380"/>
                    </a:xfrm>
                    <a:prstGeom prst="rect">
                      <a:avLst/>
                    </a:prstGeom>
                    <a:noFill/>
                    <a:ln>
                      <a:noFill/>
                    </a:ln>
                  </pic:spPr>
                </pic:pic>
              </a:graphicData>
            </a:graphic>
          </wp:inline>
        </w:drawing>
      </w:r>
    </w:p>
    <w:p w14:paraId="7DB1EDDF" w14:textId="09F4E7BD" w:rsidR="00D96507" w:rsidRDefault="00CA7F2E" w:rsidP="00D96507">
      <w:r w:rsidRPr="00CA7F2E">
        <w:rPr>
          <w:b/>
          <w:bCs/>
        </w:rPr>
        <w:t>Figure 45 :</w:t>
      </w:r>
      <w:r>
        <w:t xml:space="preserve"> </w:t>
      </w:r>
      <w:r>
        <w:rPr>
          <w:i/>
          <w:iCs/>
        </w:rPr>
        <w:t>L</w:t>
      </w:r>
      <w:r w:rsidRPr="00CA7F2E">
        <w:rPr>
          <w:i/>
          <w:iCs/>
        </w:rPr>
        <w:t>es 3 parties composant l’</w:t>
      </w:r>
      <w:proofErr w:type="spellStart"/>
      <w:r w:rsidRPr="00CA7F2E">
        <w:rPr>
          <w:i/>
          <w:iCs/>
        </w:rPr>
        <w:t>Armorscope</w:t>
      </w:r>
      <w:proofErr w:type="spellEnd"/>
    </w:p>
    <w:p w14:paraId="408B2C31" w14:textId="664A76B6" w:rsidR="00CA7F2E" w:rsidRDefault="00CA7F2E">
      <w:r>
        <w:br w:type="page"/>
      </w:r>
    </w:p>
    <w:p w14:paraId="51B91C74" w14:textId="69F43D7D" w:rsidR="00D96507" w:rsidRDefault="00CA7F2E" w:rsidP="00D96507">
      <w:r>
        <w:lastRenderedPageBreak/>
        <w:t>Ces 3 parties peuvent maintenant être emboitées.</w:t>
      </w:r>
    </w:p>
    <w:p w14:paraId="16C9B2A2" w14:textId="6E06FAED" w:rsidR="00CA7F2E" w:rsidRDefault="006D05F6" w:rsidP="00D96507">
      <w:r>
        <w:t>Afin de pouvoir assurer la maintenance, i</w:t>
      </w:r>
      <w:r w:rsidR="00CA7F2E">
        <w:t xml:space="preserve">l n’est pas </w:t>
      </w:r>
      <w:r w:rsidR="00645916">
        <w:t>nécessaire</w:t>
      </w:r>
      <w:r w:rsidR="00CA7F2E">
        <w:t xml:space="preserve"> de les coller entre elles. </w:t>
      </w:r>
    </w:p>
    <w:p w14:paraId="56E1FBBB" w14:textId="035BBC45" w:rsidR="006D05F6" w:rsidRDefault="006D05F6" w:rsidP="00D96507">
      <w:r>
        <w:t>Une fois emboitées, ces 3 parties ne se déboitent pas. Cependant, si elles se déboitaient trop facilement, il conviendrait de les maintenir entre elles par deux vis à tête fraisée fixées après perçage sur les côtés droit et gauche de l’appareil.</w:t>
      </w:r>
    </w:p>
    <w:p w14:paraId="2F8AD499" w14:textId="77777777" w:rsidR="00CA7F2E" w:rsidRDefault="00CA7F2E" w:rsidP="00D96507"/>
    <w:p w14:paraId="2F523778" w14:textId="6DD2DE1B" w:rsidR="00D96507" w:rsidRDefault="00D96507" w:rsidP="00D96507">
      <w:r>
        <w:rPr>
          <w:noProof/>
        </w:rPr>
        <w:drawing>
          <wp:inline distT="0" distB="0" distL="0" distR="0" wp14:anchorId="32AD4650" wp14:editId="3A4E08B0">
            <wp:extent cx="5753100" cy="5570220"/>
            <wp:effectExtent l="0" t="0" r="0" b="0"/>
            <wp:docPr id="56860832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5570220"/>
                    </a:xfrm>
                    <a:prstGeom prst="rect">
                      <a:avLst/>
                    </a:prstGeom>
                    <a:noFill/>
                    <a:ln>
                      <a:noFill/>
                    </a:ln>
                  </pic:spPr>
                </pic:pic>
              </a:graphicData>
            </a:graphic>
          </wp:inline>
        </w:drawing>
      </w:r>
    </w:p>
    <w:p w14:paraId="42873E4C" w14:textId="16FF0BE8" w:rsidR="00CA7F2E" w:rsidRDefault="00CA7F2E" w:rsidP="00D96507">
      <w:bookmarkStart w:id="44" w:name="_Hlk193963832"/>
      <w:r w:rsidRPr="00CA7F2E">
        <w:rPr>
          <w:b/>
          <w:bCs/>
        </w:rPr>
        <w:t>Figure 46 :</w:t>
      </w:r>
      <w:r>
        <w:t xml:space="preserve"> </w:t>
      </w:r>
      <w:r w:rsidRPr="00CA7F2E">
        <w:rPr>
          <w:i/>
          <w:iCs/>
        </w:rPr>
        <w:t>La construction de l’</w:t>
      </w:r>
      <w:proofErr w:type="spellStart"/>
      <w:r w:rsidRPr="00CA7F2E">
        <w:rPr>
          <w:i/>
          <w:iCs/>
        </w:rPr>
        <w:t>Armorscope</w:t>
      </w:r>
      <w:proofErr w:type="spellEnd"/>
      <w:r w:rsidRPr="00CA7F2E">
        <w:rPr>
          <w:i/>
          <w:iCs/>
        </w:rPr>
        <w:t xml:space="preserve"> est terminée</w:t>
      </w:r>
    </w:p>
    <w:bookmarkEnd w:id="44"/>
    <w:p w14:paraId="6448D4EE" w14:textId="77777777" w:rsidR="00CA7F2E" w:rsidRDefault="00CA7F2E" w:rsidP="00D96507"/>
    <w:p w14:paraId="5D927D2D" w14:textId="2C011650" w:rsidR="00CA7F2E" w:rsidRPr="00CA7F2E" w:rsidRDefault="00CA7F2E" w:rsidP="00D96507">
      <w:pPr>
        <w:rPr>
          <w:b/>
          <w:bCs/>
        </w:rPr>
      </w:pPr>
      <w:r w:rsidRPr="00CA7F2E">
        <w:rPr>
          <w:b/>
          <w:bCs/>
        </w:rPr>
        <w:t>BRAVO !  VOUS AVEZ TERMINE LE MONTAGE DE VOTRE ARMORSCOPE</w:t>
      </w:r>
    </w:p>
    <w:p w14:paraId="2ABECC0C" w14:textId="77777777" w:rsidR="00D96507" w:rsidRDefault="00D96507">
      <w:r>
        <w:br w:type="page"/>
      </w:r>
    </w:p>
    <w:p w14:paraId="1BEF83E4" w14:textId="0D9F90C4" w:rsidR="00187AC7" w:rsidRDefault="00CE5EC1" w:rsidP="00187AC7">
      <w:pPr>
        <w:pStyle w:val="Titre1"/>
        <w:numPr>
          <w:ilvl w:val="0"/>
          <w:numId w:val="0"/>
        </w:numPr>
      </w:pPr>
      <w:r>
        <w:lastRenderedPageBreak/>
        <w:t xml:space="preserve">  </w:t>
      </w:r>
      <w:bookmarkStart w:id="45" w:name="_Toc197549447"/>
      <w:r w:rsidR="00187AC7">
        <w:t>VII – MISE EN SERVICE : LIAISON A UN ORDINATEUR</w:t>
      </w:r>
      <w:bookmarkEnd w:id="45"/>
    </w:p>
    <w:p w14:paraId="64C2C5A8" w14:textId="77777777" w:rsidR="00187AC7" w:rsidRPr="00187AC7" w:rsidRDefault="00187AC7" w:rsidP="00187AC7"/>
    <w:p w14:paraId="3D816633" w14:textId="1748753B" w:rsidR="00187AC7" w:rsidRDefault="00187AC7" w:rsidP="00187AC7">
      <w:pPr>
        <w:pStyle w:val="Titre2"/>
        <w:numPr>
          <w:ilvl w:val="0"/>
          <w:numId w:val="0"/>
        </w:numPr>
        <w:ind w:left="720"/>
      </w:pPr>
      <w:bookmarkStart w:id="46" w:name="_Toc197549448"/>
      <w:r>
        <w:t>VII – A     Raccordement à un ordinateur</w:t>
      </w:r>
      <w:bookmarkEnd w:id="46"/>
    </w:p>
    <w:p w14:paraId="10656576" w14:textId="77777777" w:rsidR="00187AC7" w:rsidRDefault="00187AC7" w:rsidP="00187AC7"/>
    <w:p w14:paraId="103B6D5B" w14:textId="39032F50" w:rsidR="00187AC7" w:rsidRPr="00187AC7" w:rsidRDefault="00187AC7" w:rsidP="00187AC7">
      <w:r>
        <w:t>Le raccordement de l’</w:t>
      </w:r>
      <w:proofErr w:type="spellStart"/>
      <w:r>
        <w:t>Armorscope</w:t>
      </w:r>
      <w:proofErr w:type="spellEnd"/>
      <w:r>
        <w:t xml:space="preserve"> à un ordi</w:t>
      </w:r>
      <w:r w:rsidR="00203C34">
        <w:t>na</w:t>
      </w:r>
      <w:r>
        <w:t>teur se fait au moyen de la prise USB de la caméra.</w:t>
      </w:r>
    </w:p>
    <w:p w14:paraId="2E97FA8A" w14:textId="3DCA330D" w:rsidR="00CE5EC1" w:rsidRDefault="00187AC7" w:rsidP="00CA4DC6">
      <w:pPr>
        <w:rPr>
          <w:i/>
          <w:iCs/>
        </w:rPr>
      </w:pPr>
      <w:r>
        <w:rPr>
          <w:noProof/>
        </w:rPr>
        <w:drawing>
          <wp:inline distT="0" distB="0" distL="0" distR="0" wp14:anchorId="68C27054" wp14:editId="11C128FC">
            <wp:extent cx="5320240" cy="5151120"/>
            <wp:effectExtent l="0" t="0" r="0" b="0"/>
            <wp:docPr id="13217900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323932" cy="5154695"/>
                    </a:xfrm>
                    <a:prstGeom prst="rect">
                      <a:avLst/>
                    </a:prstGeom>
                    <a:noFill/>
                    <a:ln>
                      <a:noFill/>
                    </a:ln>
                  </pic:spPr>
                </pic:pic>
              </a:graphicData>
            </a:graphic>
          </wp:inline>
        </w:drawing>
      </w:r>
    </w:p>
    <w:p w14:paraId="3DD0F00B" w14:textId="03F0B1BC" w:rsidR="00203C34" w:rsidRDefault="00203C34" w:rsidP="00203C34">
      <w:pPr>
        <w:rPr>
          <w:i/>
          <w:iCs/>
        </w:rPr>
      </w:pPr>
      <w:r w:rsidRPr="00CA7F2E">
        <w:rPr>
          <w:b/>
          <w:bCs/>
        </w:rPr>
        <w:t>Figure 4</w:t>
      </w:r>
      <w:r>
        <w:rPr>
          <w:b/>
          <w:bCs/>
        </w:rPr>
        <w:t>7</w:t>
      </w:r>
      <w:r w:rsidRPr="00CA7F2E">
        <w:rPr>
          <w:b/>
          <w:bCs/>
        </w:rPr>
        <w:t> :</w:t>
      </w:r>
      <w:r>
        <w:t xml:space="preserve"> </w:t>
      </w:r>
      <w:r>
        <w:rPr>
          <w:i/>
          <w:iCs/>
        </w:rPr>
        <w:t>Raccordement à un ordinateur par la prise USB</w:t>
      </w:r>
    </w:p>
    <w:p w14:paraId="7CB4AF46" w14:textId="3AB50445" w:rsidR="00294F83" w:rsidRDefault="00294F83">
      <w:pPr>
        <w:rPr>
          <w:i/>
          <w:iCs/>
        </w:rPr>
      </w:pPr>
      <w:r>
        <w:rPr>
          <w:i/>
          <w:iCs/>
        </w:rPr>
        <w:br w:type="page"/>
      </w:r>
    </w:p>
    <w:p w14:paraId="425861E8" w14:textId="748D830D" w:rsidR="00203C34" w:rsidRDefault="00203C34" w:rsidP="00294F83">
      <w:pPr>
        <w:pStyle w:val="Titre2"/>
        <w:numPr>
          <w:ilvl w:val="0"/>
          <w:numId w:val="0"/>
        </w:numPr>
        <w:ind w:firstLine="708"/>
      </w:pPr>
      <w:bookmarkStart w:id="47" w:name="_Toc197549449"/>
      <w:bookmarkStart w:id="48" w:name="_Hlk193967358"/>
      <w:r>
        <w:lastRenderedPageBreak/>
        <w:t>VII – B     Logiciel utilisé</w:t>
      </w:r>
      <w:bookmarkEnd w:id="47"/>
    </w:p>
    <w:p w14:paraId="31CA219B" w14:textId="77777777" w:rsidR="006D05F6" w:rsidRDefault="006D05F6" w:rsidP="006D05F6"/>
    <w:p w14:paraId="20889DBB" w14:textId="0F85DAB4" w:rsidR="006D05F6" w:rsidRPr="006D05F6" w:rsidRDefault="006D05F6" w:rsidP="006D05F6">
      <w:pPr>
        <w:suppressAutoHyphens/>
        <w:spacing w:line="252" w:lineRule="auto"/>
        <w:rPr>
          <w:rFonts w:ascii="Calibri" w:eastAsia="Calibri" w:hAnsi="Calibri" w:cs="Times New Roman"/>
          <w:kern w:val="1"/>
          <w:lang w:eastAsia="ar-SA"/>
          <w14:ligatures w14:val="none"/>
        </w:rPr>
      </w:pPr>
      <w:r w:rsidRPr="006D05F6">
        <w:rPr>
          <w:rFonts w:ascii="Calibri" w:eastAsia="Calibri" w:hAnsi="Calibri" w:cs="Times New Roman"/>
          <w:kern w:val="1"/>
          <w:lang w:eastAsia="ar-SA"/>
          <w14:ligatures w14:val="none"/>
        </w:rPr>
        <w:t xml:space="preserve">Ce paragraphe présente une utilisation avec Windows de Microsoft. </w:t>
      </w:r>
    </w:p>
    <w:p w14:paraId="3B56AF86" w14:textId="07394DAF" w:rsidR="006D05F6" w:rsidRPr="006D05F6" w:rsidRDefault="006D05F6" w:rsidP="009E6713">
      <w:r w:rsidRPr="006D05F6">
        <w:rPr>
          <w:rFonts w:ascii="Calibri" w:eastAsia="Calibri" w:hAnsi="Calibri" w:cs="Times New Roman"/>
          <w:kern w:val="1"/>
          <w:lang w:eastAsia="ar-SA"/>
          <w14:ligatures w14:val="none"/>
        </w:rPr>
        <w:t xml:space="preserve">La procédure </w:t>
      </w:r>
      <w:r>
        <w:rPr>
          <w:rFonts w:ascii="Calibri" w:eastAsia="Calibri" w:hAnsi="Calibri" w:cs="Times New Roman"/>
          <w:kern w:val="1"/>
          <w:lang w:eastAsia="ar-SA"/>
          <w14:ligatures w14:val="none"/>
        </w:rPr>
        <w:t>pourra être</w:t>
      </w:r>
      <w:r w:rsidRPr="006D05F6">
        <w:rPr>
          <w:rFonts w:ascii="Calibri" w:eastAsia="Calibri" w:hAnsi="Calibri" w:cs="Times New Roman"/>
          <w:kern w:val="1"/>
          <w:lang w:eastAsia="ar-SA"/>
          <w14:ligatures w14:val="none"/>
        </w:rPr>
        <w:t xml:space="preserve"> adaptée par l'utilisateur en fonction de l</w:t>
      </w:r>
      <w:proofErr w:type="gramStart"/>
      <w:r w:rsidRPr="006D05F6">
        <w:rPr>
          <w:rFonts w:ascii="Calibri" w:eastAsia="Calibri" w:hAnsi="Calibri" w:cs="Times New Roman"/>
          <w:kern w:val="1"/>
          <w:lang w:eastAsia="ar-SA"/>
          <w14:ligatures w14:val="none"/>
        </w:rPr>
        <w:t>'«</w:t>
      </w:r>
      <w:r>
        <w:rPr>
          <w:rFonts w:ascii="Calibri" w:eastAsia="Calibri" w:hAnsi="Calibri" w:cs="Times New Roman"/>
          <w:kern w:val="1"/>
          <w:lang w:eastAsia="ar-SA"/>
          <w14:ligatures w14:val="none"/>
        </w:rPr>
        <w:t>O</w:t>
      </w:r>
      <w:r w:rsidRPr="006D05F6">
        <w:rPr>
          <w:rFonts w:ascii="Calibri" w:eastAsia="Calibri" w:hAnsi="Calibri" w:cs="Times New Roman"/>
          <w:kern w:val="1"/>
          <w:lang w:eastAsia="ar-SA"/>
          <w14:ligatures w14:val="none"/>
        </w:rPr>
        <w:t>perating</w:t>
      </w:r>
      <w:proofErr w:type="gramEnd"/>
      <w:r w:rsidRPr="006D05F6">
        <w:rPr>
          <w:rFonts w:ascii="Calibri" w:eastAsia="Calibri" w:hAnsi="Calibri" w:cs="Times New Roman"/>
          <w:kern w:val="1"/>
          <w:lang w:eastAsia="ar-SA"/>
          <w14:ligatures w14:val="none"/>
        </w:rPr>
        <w:t xml:space="preserve"> </w:t>
      </w:r>
      <w:proofErr w:type="gramStart"/>
      <w:r>
        <w:rPr>
          <w:rFonts w:ascii="Calibri" w:eastAsia="Calibri" w:hAnsi="Calibri" w:cs="Times New Roman"/>
          <w:kern w:val="1"/>
          <w:lang w:eastAsia="ar-SA"/>
          <w14:ligatures w14:val="none"/>
        </w:rPr>
        <w:t>S</w:t>
      </w:r>
      <w:r w:rsidRPr="006D05F6">
        <w:rPr>
          <w:rFonts w:ascii="Calibri" w:eastAsia="Calibri" w:hAnsi="Calibri" w:cs="Times New Roman"/>
          <w:kern w:val="1"/>
          <w:lang w:eastAsia="ar-SA"/>
          <w14:ligatures w14:val="none"/>
        </w:rPr>
        <w:t>ystem»</w:t>
      </w:r>
      <w:proofErr w:type="gramEnd"/>
      <w:r w:rsidRPr="006D05F6">
        <w:rPr>
          <w:rFonts w:ascii="Calibri" w:eastAsia="Calibri" w:hAnsi="Calibri" w:cs="Times New Roman"/>
          <w:kern w:val="1"/>
          <w:lang w:eastAsia="ar-SA"/>
          <w14:ligatures w14:val="none"/>
        </w:rPr>
        <w:t xml:space="preserve"> dont il dispose.</w:t>
      </w:r>
    </w:p>
    <w:bookmarkEnd w:id="48"/>
    <w:p w14:paraId="0D62089F" w14:textId="77777777" w:rsidR="00203C34" w:rsidRDefault="00203C34" w:rsidP="00203C34"/>
    <w:p w14:paraId="0AA09321" w14:textId="528FA44B" w:rsidR="00294F83" w:rsidRDefault="00294F83" w:rsidP="00294F83">
      <w:r>
        <w:t xml:space="preserve">Le logiciel utilisé est le logiciel Caméra de Windows. </w:t>
      </w:r>
      <w:r w:rsidR="00DE08ED">
        <w:t xml:space="preserve">Il est disponible à partir de Windows 7. </w:t>
      </w:r>
      <w:r w:rsidR="005E2AE2">
        <w:t>On l’obtient de la manière suivante :</w:t>
      </w:r>
    </w:p>
    <w:p w14:paraId="22970C46" w14:textId="77777777" w:rsidR="00294F83" w:rsidRDefault="00294F83" w:rsidP="00203C34">
      <w:pPr>
        <w:rPr>
          <w:b/>
          <w:bCs/>
        </w:rPr>
      </w:pPr>
    </w:p>
    <w:p w14:paraId="382358F8" w14:textId="4D391993" w:rsidR="00294F83" w:rsidRPr="00294F83" w:rsidRDefault="00294F83" w:rsidP="00203C34">
      <w:pPr>
        <w:rPr>
          <w:b/>
          <w:bCs/>
        </w:rPr>
      </w:pPr>
      <w:r w:rsidRPr="00294F83">
        <w:rPr>
          <w:b/>
          <w:bCs/>
        </w:rPr>
        <w:t xml:space="preserve">Méthode 1 : </w:t>
      </w:r>
    </w:p>
    <w:p w14:paraId="5239196F" w14:textId="434754DF" w:rsidR="00203C34" w:rsidRPr="00203C34" w:rsidRDefault="00203C34" w:rsidP="00203C34">
      <w:r>
        <w:t xml:space="preserve">   . </w:t>
      </w:r>
      <w:r w:rsidRPr="00203C34">
        <w:t xml:space="preserve">Cliquez avec le bouton droit sur </w:t>
      </w:r>
      <w:r w:rsidRPr="00203C34">
        <w:rPr>
          <w:b/>
          <w:bCs/>
          <w:i/>
          <w:iCs/>
        </w:rPr>
        <w:t>Démarrer</w:t>
      </w:r>
      <w:r w:rsidRPr="00203C34">
        <w:rPr>
          <w:i/>
          <w:iCs/>
        </w:rPr>
        <w:t>,</w:t>
      </w:r>
      <w:r w:rsidRPr="00203C34">
        <w:t xml:space="preserve"> puis sélectionnez </w:t>
      </w:r>
      <w:r w:rsidRPr="00203C34">
        <w:rPr>
          <w:b/>
          <w:bCs/>
          <w:i/>
          <w:iCs/>
        </w:rPr>
        <w:t>Rechercher</w:t>
      </w:r>
      <w:r w:rsidRPr="00203C34">
        <w:rPr>
          <w:i/>
          <w:iCs/>
        </w:rPr>
        <w:t>.</w:t>
      </w:r>
    </w:p>
    <w:p w14:paraId="357A4767" w14:textId="28F94C80" w:rsidR="00203C34" w:rsidRDefault="00203C34" w:rsidP="00203C34">
      <w:r>
        <w:t xml:space="preserve">   . </w:t>
      </w:r>
      <w:r w:rsidRPr="00203C34">
        <w:t>Dans la zone de texte</w:t>
      </w:r>
      <w:r w:rsidRPr="00203C34">
        <w:rPr>
          <w:b/>
          <w:bCs/>
        </w:rPr>
        <w:t xml:space="preserve"> </w:t>
      </w:r>
      <w:r w:rsidRPr="00203C34">
        <w:rPr>
          <w:b/>
          <w:bCs/>
          <w:i/>
          <w:iCs/>
        </w:rPr>
        <w:t>Tapez ici pour rechercher</w:t>
      </w:r>
      <w:r w:rsidRPr="00203C34">
        <w:t>, entrez :</w:t>
      </w:r>
      <w:r>
        <w:t xml:space="preserve"> </w:t>
      </w:r>
      <w:r w:rsidR="00294F83" w:rsidRPr="00294F83">
        <w:rPr>
          <w:b/>
          <w:bCs/>
          <w:i/>
          <w:iCs/>
        </w:rPr>
        <w:t>camera</w:t>
      </w:r>
      <w:r w:rsidRPr="00203C34">
        <w:t xml:space="preserve"> </w:t>
      </w:r>
    </w:p>
    <w:p w14:paraId="20CBB18D" w14:textId="1B39B011" w:rsidR="00294F83" w:rsidRDefault="00294F83" w:rsidP="00203C34">
      <w:pPr>
        <w:rPr>
          <w:b/>
          <w:bCs/>
        </w:rPr>
      </w:pPr>
      <w:r>
        <w:t xml:space="preserve">   . Choisir la première proposition : </w:t>
      </w:r>
      <w:r w:rsidRPr="00294F83">
        <w:rPr>
          <w:b/>
          <w:bCs/>
        </w:rPr>
        <w:t>Caméra Application</w:t>
      </w:r>
    </w:p>
    <w:p w14:paraId="76FF42F6" w14:textId="15D2736E" w:rsidR="00C42DFF" w:rsidRPr="00203C34" w:rsidRDefault="00C42DFF" w:rsidP="00203C34">
      <w:r>
        <w:rPr>
          <w:noProof/>
        </w:rPr>
        <w:drawing>
          <wp:inline distT="0" distB="0" distL="0" distR="0" wp14:anchorId="45ECEA28" wp14:editId="13F03697">
            <wp:extent cx="5216262" cy="4526280"/>
            <wp:effectExtent l="0" t="0" r="3810" b="7620"/>
            <wp:docPr id="83840997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18078" cy="4527856"/>
                    </a:xfrm>
                    <a:prstGeom prst="rect">
                      <a:avLst/>
                    </a:prstGeom>
                    <a:noFill/>
                    <a:ln>
                      <a:noFill/>
                    </a:ln>
                  </pic:spPr>
                </pic:pic>
              </a:graphicData>
            </a:graphic>
          </wp:inline>
        </w:drawing>
      </w:r>
    </w:p>
    <w:p w14:paraId="60732D3A" w14:textId="302D03E2" w:rsidR="00C42DFF" w:rsidRDefault="00C42DFF" w:rsidP="00C42DFF">
      <w:pPr>
        <w:rPr>
          <w:i/>
          <w:iCs/>
        </w:rPr>
      </w:pPr>
      <w:r w:rsidRPr="00CA7F2E">
        <w:rPr>
          <w:b/>
          <w:bCs/>
        </w:rPr>
        <w:t>Figure 4</w:t>
      </w:r>
      <w:r>
        <w:rPr>
          <w:b/>
          <w:bCs/>
        </w:rPr>
        <w:t>8</w:t>
      </w:r>
      <w:r w:rsidRPr="00CA7F2E">
        <w:rPr>
          <w:b/>
          <w:bCs/>
        </w:rPr>
        <w:t> :</w:t>
      </w:r>
      <w:r>
        <w:t xml:space="preserve"> </w:t>
      </w:r>
      <w:r>
        <w:rPr>
          <w:i/>
          <w:iCs/>
        </w:rPr>
        <w:t>Recherche de l’application Caméra</w:t>
      </w:r>
    </w:p>
    <w:p w14:paraId="6575B493" w14:textId="77777777" w:rsidR="00203C34" w:rsidRPr="00203C34" w:rsidRDefault="00203C34" w:rsidP="00203C34"/>
    <w:p w14:paraId="5D46C9EB" w14:textId="194542B3" w:rsidR="00203C34" w:rsidRPr="00294F83" w:rsidRDefault="00294F83" w:rsidP="00203C34">
      <w:pPr>
        <w:rPr>
          <w:b/>
          <w:bCs/>
        </w:rPr>
      </w:pPr>
      <w:r w:rsidRPr="00294F83">
        <w:rPr>
          <w:b/>
          <w:bCs/>
        </w:rPr>
        <w:lastRenderedPageBreak/>
        <w:t>Méthode 2 :</w:t>
      </w:r>
    </w:p>
    <w:p w14:paraId="159C5530" w14:textId="5B07820F" w:rsidR="00203C34" w:rsidRDefault="00294F83" w:rsidP="00203C34">
      <w:r>
        <w:t xml:space="preserve">Cliquer sur le lien ci-après : </w:t>
      </w:r>
      <w:hyperlink r:id="rId80" w:tgtFrame="_blank" w:history="1">
        <w:r w:rsidR="00203C34" w:rsidRPr="00203C34">
          <w:rPr>
            <w:color w:val="0000FF"/>
            <w:u w:val="single"/>
          </w:rPr>
          <w:t>Ouvrir l’application Caméra</w:t>
        </w:r>
      </w:hyperlink>
    </w:p>
    <w:p w14:paraId="30C13D31" w14:textId="2EA99C40" w:rsidR="00294F83" w:rsidRDefault="00294F83" w:rsidP="00203C34">
      <w:r>
        <w:t>Puis cliquer sur Continuer = oui</w:t>
      </w:r>
    </w:p>
    <w:p w14:paraId="0547456A" w14:textId="77777777" w:rsidR="00294F83" w:rsidRDefault="00294F83" w:rsidP="00203C34"/>
    <w:p w14:paraId="6E1D9FCC" w14:textId="2A3DB18F" w:rsidR="00294F83" w:rsidRDefault="00294F83" w:rsidP="00203C34">
      <w:r>
        <w:t>Lorsque l’application caméra est ouverte, l’écran affiche en général ce que voit la caméra positionnée sur l’écran de l’ordinateur.</w:t>
      </w:r>
    </w:p>
    <w:p w14:paraId="312BF009" w14:textId="6CB426DF" w:rsidR="00D944EF" w:rsidRDefault="00294F83" w:rsidP="00203C34">
      <w:r>
        <w:t xml:space="preserve">Il faut alors </w:t>
      </w:r>
      <w:r w:rsidR="005E2AE2">
        <w:t xml:space="preserve">changer de caméra et </w:t>
      </w:r>
      <w:r>
        <w:t>sélectionner la caméra de l’</w:t>
      </w:r>
      <w:proofErr w:type="spellStart"/>
      <w:r>
        <w:t>Armorscope</w:t>
      </w:r>
      <w:proofErr w:type="spellEnd"/>
      <w:r>
        <w:t>, de la manière suivante :</w:t>
      </w:r>
      <w:r w:rsidR="00977C2D">
        <w:t xml:space="preserve"> </w:t>
      </w:r>
      <w:r w:rsidR="00D944EF">
        <w:t xml:space="preserve">sélectionnez l’icône </w:t>
      </w:r>
      <w:r w:rsidR="00D944EF">
        <w:rPr>
          <w:b/>
          <w:bCs/>
        </w:rPr>
        <w:t xml:space="preserve">Changer </w:t>
      </w:r>
      <w:r w:rsidR="00977C2D">
        <w:rPr>
          <w:b/>
          <w:bCs/>
        </w:rPr>
        <w:t>de caméra</w:t>
      </w:r>
      <w:r w:rsidR="00D944EF">
        <w:t xml:space="preserve"> en haut à droite de l’application Caméra</w:t>
      </w:r>
      <w:r w:rsidR="00977C2D">
        <w:t xml:space="preserve"> (voir figure 4</w:t>
      </w:r>
      <w:r w:rsidR="00C42DFF">
        <w:t>9</w:t>
      </w:r>
      <w:r w:rsidR="00977C2D">
        <w:t xml:space="preserve">). Attention, </w:t>
      </w:r>
      <w:proofErr w:type="gramStart"/>
      <w:r w:rsidR="00977C2D">
        <w:t>cet ic</w:t>
      </w:r>
      <w:r w:rsidR="006D05F6">
        <w:t>ô</w:t>
      </w:r>
      <w:r w:rsidR="00977C2D">
        <w:t>ne</w:t>
      </w:r>
      <w:proofErr w:type="gramEnd"/>
      <w:r w:rsidR="00977C2D">
        <w:t xml:space="preserve"> n’apparait que lorsque l’</w:t>
      </w:r>
      <w:proofErr w:type="spellStart"/>
      <w:r w:rsidR="00977C2D">
        <w:t>Armorscope</w:t>
      </w:r>
      <w:proofErr w:type="spellEnd"/>
      <w:r w:rsidR="00977C2D">
        <w:t xml:space="preserve"> est branché à l’ordinateur et détecté par Windows.</w:t>
      </w:r>
      <w:r w:rsidR="005E2AE2">
        <w:t xml:space="preserve"> </w:t>
      </w:r>
      <w:r w:rsidR="002516AC">
        <w:t xml:space="preserve">Il </w:t>
      </w:r>
      <w:r w:rsidR="005E2AE2">
        <w:t>permet de choisir successivement toutes les caméras raccordées à l’ordinateur</w:t>
      </w:r>
    </w:p>
    <w:p w14:paraId="2D4581E7" w14:textId="77777777" w:rsidR="00977C2D" w:rsidRDefault="00977C2D" w:rsidP="00203C34"/>
    <w:p w14:paraId="48CFDA67" w14:textId="487CD404" w:rsidR="00977C2D" w:rsidRDefault="00977C2D" w:rsidP="00203C34">
      <w:r>
        <w:rPr>
          <w:noProof/>
        </w:rPr>
        <w:drawing>
          <wp:inline distT="0" distB="0" distL="0" distR="0" wp14:anchorId="0F44EBDD" wp14:editId="1CB435B3">
            <wp:extent cx="2263140" cy="1463040"/>
            <wp:effectExtent l="0" t="0" r="3810" b="3810"/>
            <wp:docPr id="149804118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63140" cy="1463040"/>
                    </a:xfrm>
                    <a:prstGeom prst="rect">
                      <a:avLst/>
                    </a:prstGeom>
                    <a:noFill/>
                    <a:ln>
                      <a:noFill/>
                    </a:ln>
                  </pic:spPr>
                </pic:pic>
              </a:graphicData>
            </a:graphic>
          </wp:inline>
        </w:drawing>
      </w:r>
    </w:p>
    <w:p w14:paraId="0FCBCB76" w14:textId="77777777" w:rsidR="005E2AE2" w:rsidRDefault="00977C2D" w:rsidP="005E2AE2">
      <w:r w:rsidRPr="00CA7F2E">
        <w:rPr>
          <w:b/>
          <w:bCs/>
        </w:rPr>
        <w:t>Figure 4</w:t>
      </w:r>
      <w:r w:rsidR="00C42DFF">
        <w:rPr>
          <w:b/>
          <w:bCs/>
        </w:rPr>
        <w:t>9</w:t>
      </w:r>
      <w:r w:rsidRPr="00CA7F2E">
        <w:rPr>
          <w:b/>
          <w:bCs/>
        </w:rPr>
        <w:t> :</w:t>
      </w:r>
      <w:r>
        <w:t xml:space="preserve"> </w:t>
      </w:r>
      <w:r>
        <w:rPr>
          <w:i/>
          <w:iCs/>
        </w:rPr>
        <w:t>Icone permettant de sélectionner la caméra de l’</w:t>
      </w:r>
      <w:proofErr w:type="spellStart"/>
      <w:r>
        <w:rPr>
          <w:i/>
          <w:iCs/>
        </w:rPr>
        <w:t>Armorscope</w:t>
      </w:r>
      <w:proofErr w:type="spellEnd"/>
    </w:p>
    <w:p w14:paraId="4B6DFDAA" w14:textId="77777777" w:rsidR="005E2AE2" w:rsidRDefault="005E2AE2" w:rsidP="005E2AE2"/>
    <w:p w14:paraId="6FDD6DF2" w14:textId="77777777" w:rsidR="007A4765" w:rsidRDefault="007A4765" w:rsidP="007A4765"/>
    <w:p w14:paraId="56338606" w14:textId="77777777" w:rsidR="005E2AE2" w:rsidRDefault="005E2AE2" w:rsidP="007A4765"/>
    <w:p w14:paraId="30D70170" w14:textId="13E6BD0F" w:rsidR="005E2AE2" w:rsidRDefault="005E2AE2" w:rsidP="005E2AE2">
      <w:pPr>
        <w:pStyle w:val="Titre2"/>
        <w:numPr>
          <w:ilvl w:val="0"/>
          <w:numId w:val="0"/>
        </w:numPr>
        <w:ind w:firstLine="708"/>
      </w:pPr>
      <w:bookmarkStart w:id="49" w:name="_Toc197549450"/>
      <w:r>
        <w:t>VII – C     Amélioration des réglages de la caméra</w:t>
      </w:r>
      <w:bookmarkEnd w:id="49"/>
    </w:p>
    <w:p w14:paraId="2D39189E" w14:textId="77777777" w:rsidR="005E2AE2" w:rsidRDefault="005E2AE2" w:rsidP="007A4765"/>
    <w:p w14:paraId="71D75103" w14:textId="77777777" w:rsidR="005E2AE2" w:rsidRDefault="005E2AE2" w:rsidP="007A4765"/>
    <w:p w14:paraId="6CD2E01C" w14:textId="56D57A28" w:rsidR="007A4765" w:rsidRDefault="007A4765" w:rsidP="007A4765">
      <w:r>
        <w:t>Pour améliorer les réglages de la caméra, par exemple augmenter la luminosité de la prise de vue</w:t>
      </w:r>
      <w:r w:rsidR="005E2AE2">
        <w:t xml:space="preserve"> ou changer la définition des photos ou des vidéos</w:t>
      </w:r>
      <w:r>
        <w:t>, il faut cliquer sur la roue dentée située en haut à gauche de la fenêtre.</w:t>
      </w:r>
    </w:p>
    <w:p w14:paraId="1939FE50" w14:textId="77777777" w:rsidR="005E2AE2" w:rsidRDefault="005E2AE2" w:rsidP="007A4765"/>
    <w:p w14:paraId="285C954F" w14:textId="61E6225E" w:rsidR="005E2AE2" w:rsidRDefault="005E2AE2" w:rsidP="007A4765">
      <w:r>
        <w:rPr>
          <w:noProof/>
        </w:rPr>
        <w:drawing>
          <wp:inline distT="0" distB="0" distL="0" distR="0" wp14:anchorId="2F626A87" wp14:editId="4151EBC4">
            <wp:extent cx="784860" cy="1111885"/>
            <wp:effectExtent l="0" t="0" r="0" b="0"/>
            <wp:docPr id="212177237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84860" cy="1111885"/>
                    </a:xfrm>
                    <a:prstGeom prst="rect">
                      <a:avLst/>
                    </a:prstGeom>
                    <a:noFill/>
                    <a:ln>
                      <a:noFill/>
                    </a:ln>
                  </pic:spPr>
                </pic:pic>
              </a:graphicData>
            </a:graphic>
          </wp:inline>
        </w:drawing>
      </w:r>
    </w:p>
    <w:p w14:paraId="1F678DA9" w14:textId="2D1C44B7" w:rsidR="005E2AE2" w:rsidRDefault="005E2AE2">
      <w:r w:rsidRPr="005E2AE2">
        <w:rPr>
          <w:b/>
          <w:bCs/>
        </w:rPr>
        <w:t>Figure 50 :</w:t>
      </w:r>
      <w:r>
        <w:t xml:space="preserve"> </w:t>
      </w:r>
      <w:r w:rsidRPr="005E2AE2">
        <w:rPr>
          <w:i/>
          <w:iCs/>
        </w:rPr>
        <w:t>Ic</w:t>
      </w:r>
      <w:r w:rsidR="002516AC">
        <w:rPr>
          <w:i/>
          <w:iCs/>
        </w:rPr>
        <w:t>ô</w:t>
      </w:r>
      <w:r w:rsidRPr="005E2AE2">
        <w:rPr>
          <w:i/>
          <w:iCs/>
        </w:rPr>
        <w:t>ne de réglage de la caméra</w:t>
      </w:r>
      <w:r>
        <w:br w:type="page"/>
      </w:r>
    </w:p>
    <w:p w14:paraId="510CAF88" w14:textId="53807E07" w:rsidR="007A4765" w:rsidRDefault="005E2AE2" w:rsidP="007A4765">
      <w:proofErr w:type="gramStart"/>
      <w:r>
        <w:lastRenderedPageBreak/>
        <w:t>puis</w:t>
      </w:r>
      <w:proofErr w:type="gramEnd"/>
      <w:r w:rsidR="007A4765">
        <w:t xml:space="preserve"> activer le </w:t>
      </w:r>
      <w:r w:rsidR="007A4765" w:rsidRPr="005E2AE2">
        <w:rPr>
          <w:b/>
          <w:bCs/>
        </w:rPr>
        <w:t>Mode Professionnel</w:t>
      </w:r>
      <w:r w:rsidR="00C6195A">
        <w:rPr>
          <w:b/>
          <w:bCs/>
        </w:rPr>
        <w:t xml:space="preserve"> </w:t>
      </w:r>
      <w:r w:rsidR="00C6195A" w:rsidRPr="00C6195A">
        <w:t>et vérifier chaque réglage</w:t>
      </w:r>
    </w:p>
    <w:p w14:paraId="798870B9" w14:textId="614E78D0" w:rsidR="007A4765" w:rsidRPr="007A4765" w:rsidRDefault="005E2AE2" w:rsidP="007A4765">
      <w:r>
        <w:rPr>
          <w:noProof/>
        </w:rPr>
        <w:drawing>
          <wp:inline distT="0" distB="0" distL="0" distR="0" wp14:anchorId="4D418C3D" wp14:editId="62653F51">
            <wp:extent cx="2939982" cy="6537960"/>
            <wp:effectExtent l="0" t="0" r="0" b="0"/>
            <wp:docPr id="163519116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45777" cy="6550847"/>
                    </a:xfrm>
                    <a:prstGeom prst="rect">
                      <a:avLst/>
                    </a:prstGeom>
                    <a:noFill/>
                    <a:ln>
                      <a:noFill/>
                    </a:ln>
                  </pic:spPr>
                </pic:pic>
              </a:graphicData>
            </a:graphic>
          </wp:inline>
        </w:drawing>
      </w:r>
    </w:p>
    <w:p w14:paraId="39F6A736" w14:textId="4474B037" w:rsidR="007A4765" w:rsidRDefault="007A4765" w:rsidP="00203C34">
      <w:pPr>
        <w:rPr>
          <w:i/>
          <w:iCs/>
        </w:rPr>
      </w:pPr>
      <w:r w:rsidRPr="007A4765">
        <w:rPr>
          <w:b/>
          <w:bCs/>
        </w:rPr>
        <w:t>Figure 5</w:t>
      </w:r>
      <w:r w:rsidR="005E2AE2">
        <w:rPr>
          <w:b/>
          <w:bCs/>
        </w:rPr>
        <w:t>1</w:t>
      </w:r>
      <w:r w:rsidRPr="007A4765">
        <w:rPr>
          <w:b/>
          <w:bCs/>
        </w:rPr>
        <w:t> :</w:t>
      </w:r>
      <w:r>
        <w:t xml:space="preserve"> </w:t>
      </w:r>
      <w:r w:rsidRPr="007A4765">
        <w:rPr>
          <w:i/>
          <w:iCs/>
        </w:rPr>
        <w:t>Panneau de configuration des réglages de caméra</w:t>
      </w:r>
    </w:p>
    <w:p w14:paraId="7E1C33D2" w14:textId="77777777" w:rsidR="00C6195A" w:rsidRDefault="00C6195A" w:rsidP="00203C34">
      <w:pPr>
        <w:rPr>
          <w:i/>
          <w:iCs/>
        </w:rPr>
      </w:pPr>
    </w:p>
    <w:p w14:paraId="73FCB7E2" w14:textId="4D4E64DE" w:rsidR="00C6195A" w:rsidRDefault="00C6195A" w:rsidP="00203C34">
      <w:r w:rsidRPr="00C6195A">
        <w:t>NB : Sur les anciennes version</w:t>
      </w:r>
      <w:r>
        <w:t>s</w:t>
      </w:r>
      <w:r w:rsidRPr="00C6195A">
        <w:t xml:space="preserve"> de l’applications Caméra la méthode pour faire apparaitre le réglage de luminosité est la suivante :</w:t>
      </w:r>
    </w:p>
    <w:p w14:paraId="6CD36D2E" w14:textId="3084F261" w:rsidR="00C6195A" w:rsidRDefault="00C6195A" w:rsidP="00203C34">
      <w:r>
        <w:t xml:space="preserve">        . </w:t>
      </w:r>
      <w:r w:rsidR="00A352BC">
        <w:t>Cliquer</w:t>
      </w:r>
      <w:r>
        <w:t xml:space="preserve"> sur la roue dentée de la figure 50</w:t>
      </w:r>
    </w:p>
    <w:p w14:paraId="30E14F26" w14:textId="77533B2B" w:rsidR="00C6195A" w:rsidRPr="00C6195A" w:rsidRDefault="00C6195A" w:rsidP="00203C34">
      <w:pPr>
        <w:rPr>
          <w:b/>
          <w:bCs/>
        </w:rPr>
      </w:pPr>
      <w:r>
        <w:t xml:space="preserve">        . </w:t>
      </w:r>
      <w:r w:rsidR="00A352BC">
        <w:t>Puis</w:t>
      </w:r>
      <w:r>
        <w:t xml:space="preserve"> dans </w:t>
      </w:r>
      <w:r w:rsidRPr="00C6195A">
        <w:rPr>
          <w:b/>
          <w:bCs/>
        </w:rPr>
        <w:t>Paramètres de la caméra</w:t>
      </w:r>
      <w:r>
        <w:t xml:space="preserve">, activer les </w:t>
      </w:r>
      <w:r w:rsidRPr="00C6195A">
        <w:rPr>
          <w:b/>
          <w:bCs/>
        </w:rPr>
        <w:t>Contrôles avancés pour les photos et les vidéos</w:t>
      </w:r>
    </w:p>
    <w:p w14:paraId="2F82EB49" w14:textId="4F11C8D9" w:rsidR="00C6195A" w:rsidRDefault="00C6195A" w:rsidP="00203C34">
      <w:pPr>
        <w:rPr>
          <w:b/>
          <w:bCs/>
        </w:rPr>
      </w:pPr>
      <w:r>
        <w:t xml:space="preserve">        . </w:t>
      </w:r>
      <w:r w:rsidR="00A352BC">
        <w:t>Puis</w:t>
      </w:r>
      <w:r>
        <w:t xml:space="preserve"> dans </w:t>
      </w:r>
      <w:r w:rsidRPr="00C6195A">
        <w:rPr>
          <w:b/>
          <w:bCs/>
        </w:rPr>
        <w:t>Paramètres associés</w:t>
      </w:r>
      <w:r>
        <w:t xml:space="preserve">, activer </w:t>
      </w:r>
      <w:r w:rsidRPr="00C6195A">
        <w:rPr>
          <w:b/>
          <w:bCs/>
        </w:rPr>
        <w:t>Tester de nouvelles fonctionnalités expérimentales</w:t>
      </w:r>
    </w:p>
    <w:p w14:paraId="1E714AC7" w14:textId="6B1CF7A6" w:rsidR="00AC2E95" w:rsidRDefault="00AC2E95" w:rsidP="00203C34">
      <w:r w:rsidRPr="00AC2E95">
        <w:lastRenderedPageBreak/>
        <w:t>L’</w:t>
      </w:r>
      <w:proofErr w:type="spellStart"/>
      <w:r w:rsidRPr="00AC2E95">
        <w:t>Armorscope</w:t>
      </w:r>
      <w:proofErr w:type="spellEnd"/>
      <w:r w:rsidRPr="00AC2E95">
        <w:t xml:space="preserve"> est maintenant prêt à fonctionner.</w:t>
      </w:r>
      <w:r>
        <w:t xml:space="preserve"> </w:t>
      </w:r>
    </w:p>
    <w:p w14:paraId="574DB4AC" w14:textId="0B377E64" w:rsidR="00AC2E95" w:rsidRPr="00AC2E95" w:rsidRDefault="00AC2E95" w:rsidP="00203C34">
      <w:r>
        <w:t xml:space="preserve">La figure ci-après montre une patte de mouche observée avec un grossissement moyen. L’écart entre les 2 crochets est d’environ 3/10 </w:t>
      </w:r>
      <w:proofErr w:type="spellStart"/>
      <w:r>
        <w:t>mm.</w:t>
      </w:r>
      <w:proofErr w:type="spellEnd"/>
    </w:p>
    <w:p w14:paraId="0C294A62" w14:textId="48908FBD" w:rsidR="00582EE7" w:rsidRDefault="00582EE7" w:rsidP="00203C34">
      <w:pPr>
        <w:rPr>
          <w:noProof/>
        </w:rPr>
      </w:pPr>
      <w:r>
        <w:rPr>
          <w:noProof/>
        </w:rPr>
        <w:drawing>
          <wp:inline distT="0" distB="0" distL="0" distR="0" wp14:anchorId="4C4A7F37" wp14:editId="420EB05C">
            <wp:extent cx="5760720" cy="4480560"/>
            <wp:effectExtent l="0" t="0" r="0" b="0"/>
            <wp:docPr id="206806007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720" cy="4480560"/>
                    </a:xfrm>
                    <a:prstGeom prst="rect">
                      <a:avLst/>
                    </a:prstGeom>
                    <a:noFill/>
                    <a:ln>
                      <a:noFill/>
                    </a:ln>
                  </pic:spPr>
                </pic:pic>
              </a:graphicData>
            </a:graphic>
          </wp:inline>
        </w:drawing>
      </w:r>
    </w:p>
    <w:p w14:paraId="4A0CAC1B" w14:textId="6EDF6B6E" w:rsidR="009823DC" w:rsidRDefault="009823DC" w:rsidP="00203C34">
      <w:pPr>
        <w:rPr>
          <w:i/>
          <w:iCs/>
        </w:rPr>
      </w:pPr>
      <w:r w:rsidRPr="009823DC">
        <w:rPr>
          <w:b/>
          <w:bCs/>
        </w:rPr>
        <w:t>Figure 52 :</w:t>
      </w:r>
      <w:r>
        <w:t xml:space="preserve"> </w:t>
      </w:r>
      <w:r w:rsidRPr="009823DC">
        <w:rPr>
          <w:i/>
          <w:iCs/>
        </w:rPr>
        <w:t>L’écran de l’ordinateur observant une patte de mouche avec l’</w:t>
      </w:r>
      <w:proofErr w:type="spellStart"/>
      <w:r w:rsidRPr="009823DC">
        <w:rPr>
          <w:i/>
          <w:iCs/>
        </w:rPr>
        <w:t>Armorscope</w:t>
      </w:r>
      <w:proofErr w:type="spellEnd"/>
    </w:p>
    <w:p w14:paraId="4D5EDEA1" w14:textId="77777777" w:rsidR="0078648D" w:rsidRDefault="0078648D" w:rsidP="00203C34">
      <w:pPr>
        <w:rPr>
          <w:i/>
          <w:iCs/>
        </w:rPr>
      </w:pPr>
    </w:p>
    <w:p w14:paraId="6153F92F" w14:textId="77777777" w:rsidR="0078648D" w:rsidRDefault="0078648D" w:rsidP="00203C34">
      <w:pPr>
        <w:rPr>
          <w:i/>
          <w:iCs/>
        </w:rPr>
      </w:pPr>
    </w:p>
    <w:p w14:paraId="48DEE8CA" w14:textId="77777777" w:rsidR="00887873" w:rsidRDefault="00887873" w:rsidP="00203C34">
      <w:pPr>
        <w:rPr>
          <w:i/>
          <w:iCs/>
        </w:rPr>
      </w:pPr>
    </w:p>
    <w:p w14:paraId="3E1384FF" w14:textId="29394946" w:rsidR="00887873" w:rsidRPr="0078648D" w:rsidRDefault="00887873" w:rsidP="0078648D">
      <w:pPr>
        <w:jc w:val="center"/>
        <w:rPr>
          <w:b/>
          <w:bCs/>
        </w:rPr>
      </w:pPr>
      <w:proofErr w:type="spellStart"/>
      <w:r w:rsidRPr="0078648D">
        <w:rPr>
          <w:b/>
          <w:bCs/>
        </w:rPr>
        <w:t>Armorscience</w:t>
      </w:r>
      <w:proofErr w:type="spellEnd"/>
      <w:r w:rsidRPr="0078648D">
        <w:rPr>
          <w:b/>
          <w:bCs/>
        </w:rPr>
        <w:t xml:space="preserve"> vous remercie pour l’attention que vous avez portée à son </w:t>
      </w:r>
      <w:proofErr w:type="spellStart"/>
      <w:r w:rsidRPr="0078648D">
        <w:rPr>
          <w:b/>
          <w:bCs/>
        </w:rPr>
        <w:t>Armorscope</w:t>
      </w:r>
      <w:proofErr w:type="spellEnd"/>
      <w:r w:rsidRPr="0078648D">
        <w:rPr>
          <w:b/>
          <w:bCs/>
        </w:rPr>
        <w:t>.</w:t>
      </w:r>
    </w:p>
    <w:p w14:paraId="1417A07F" w14:textId="09DFC765" w:rsidR="0078648D" w:rsidRPr="0078648D" w:rsidRDefault="0078648D" w:rsidP="0078648D">
      <w:pPr>
        <w:jc w:val="center"/>
        <w:rPr>
          <w:b/>
          <w:bCs/>
        </w:rPr>
      </w:pPr>
      <w:r w:rsidRPr="0078648D">
        <w:rPr>
          <w:b/>
          <w:bCs/>
        </w:rPr>
        <w:t>Prenez du plaisir à observer l’infiniment petit et à diffuser la culture scientifique avec ce matériel.</w:t>
      </w:r>
    </w:p>
    <w:sectPr w:rsidR="0078648D" w:rsidRPr="0078648D" w:rsidSect="005C4308">
      <w:footerReference w:type="default" r:id="rId85"/>
      <w:headerReference w:type="first" r:id="rId8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4FEA8" w14:textId="77777777" w:rsidR="00FA0D39" w:rsidRDefault="00FA0D39" w:rsidP="00347C39">
      <w:pPr>
        <w:spacing w:after="0" w:line="240" w:lineRule="auto"/>
      </w:pPr>
      <w:r>
        <w:separator/>
      </w:r>
    </w:p>
  </w:endnote>
  <w:endnote w:type="continuationSeparator" w:id="0">
    <w:p w14:paraId="428E84C4" w14:textId="77777777" w:rsidR="00FA0D39" w:rsidRDefault="00FA0D39" w:rsidP="00347C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7065640"/>
      <w:docPartObj>
        <w:docPartGallery w:val="Page Numbers (Bottom of Page)"/>
        <w:docPartUnique/>
      </w:docPartObj>
    </w:sdtPr>
    <w:sdtContent>
      <w:p w14:paraId="4419A5E6" w14:textId="6A4AFFA1" w:rsidR="005C4308" w:rsidRDefault="005C4308">
        <w:pPr>
          <w:pStyle w:val="Pieddepage"/>
          <w:jc w:val="right"/>
        </w:pPr>
        <w:r>
          <w:fldChar w:fldCharType="begin"/>
        </w:r>
        <w:r>
          <w:instrText>PAGE   \* MERGEFORMAT</w:instrText>
        </w:r>
        <w:r>
          <w:fldChar w:fldCharType="separate"/>
        </w:r>
        <w:r>
          <w:t>2</w:t>
        </w:r>
        <w:r>
          <w:fldChar w:fldCharType="end"/>
        </w:r>
      </w:p>
    </w:sdtContent>
  </w:sdt>
  <w:p w14:paraId="358DBBC7" w14:textId="64CC5652" w:rsidR="00347C39" w:rsidRDefault="005C4308">
    <w:pPr>
      <w:pStyle w:val="Pieddepage"/>
    </w:pPr>
    <w:r w:rsidRPr="005C4308">
      <w:rPr>
        <w:noProof/>
      </w:rPr>
      <w:drawing>
        <wp:inline distT="0" distB="0" distL="0" distR="0" wp14:anchorId="25BC2D8C" wp14:editId="756367B2">
          <wp:extent cx="881743" cy="350693"/>
          <wp:effectExtent l="0" t="0" r="0" b="0"/>
          <wp:docPr id="2090770428"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70428" name=""/>
                  <pic:cNvPicPr/>
                </pic:nvPicPr>
                <pic:blipFill>
                  <a:blip r:embed="rId1">
                    <a:extLst>
                      <a:ext uri="{96DAC541-7B7A-43D3-8B79-37D633B846F1}">
                        <asvg:svgBlip xmlns:asvg="http://schemas.microsoft.com/office/drawing/2016/SVG/main" r:embed="rId2"/>
                      </a:ext>
                    </a:extLst>
                  </a:blip>
                  <a:stretch>
                    <a:fillRect/>
                  </a:stretch>
                </pic:blipFill>
                <pic:spPr>
                  <a:xfrm>
                    <a:off x="0" y="0"/>
                    <a:ext cx="901055" cy="358374"/>
                  </a:xfrm>
                  <a:prstGeom prst="rect">
                    <a:avLst/>
                  </a:prstGeom>
                </pic:spPr>
              </pic:pic>
            </a:graphicData>
          </a:graphic>
        </wp:inline>
      </w:drawing>
    </w:r>
    <w:r w:rsidR="007F248A">
      <w:tab/>
    </w:r>
    <w:r w:rsidR="007F248A">
      <w:tab/>
      <w:t xml:space="preserve">© (CC BY-SA 4.0) </w:t>
    </w:r>
    <w:proofErr w:type="spellStart"/>
    <w:r w:rsidR="007F248A">
      <w:t>Armorscience</w:t>
    </w:r>
    <w:proofErr w:type="spellEnd"/>
    <w:r w:rsidR="007F248A">
      <w:t>,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481A0" w14:textId="77777777" w:rsidR="00FA0D39" w:rsidRDefault="00FA0D39" w:rsidP="00347C39">
      <w:pPr>
        <w:spacing w:after="0" w:line="240" w:lineRule="auto"/>
      </w:pPr>
      <w:r>
        <w:separator/>
      </w:r>
    </w:p>
  </w:footnote>
  <w:footnote w:type="continuationSeparator" w:id="0">
    <w:p w14:paraId="1E6059C9" w14:textId="77777777" w:rsidR="00FA0D39" w:rsidRDefault="00FA0D39" w:rsidP="00347C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CB7A9" w14:textId="07620643" w:rsidR="005C4308" w:rsidRDefault="005C4308">
    <w:pPr>
      <w:pStyle w:val="En-tte"/>
    </w:pPr>
    <w:r w:rsidRPr="00552EB7">
      <w:rPr>
        <w:b/>
        <w:noProof/>
        <w:color w:val="5B9BD5" w:themeColor="accent5"/>
        <w:sz w:val="96"/>
        <w:szCs w:val="96"/>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drawing>
        <wp:inline distT="0" distB="0" distL="0" distR="0" wp14:anchorId="5696DDE1" wp14:editId="74CADAA6">
          <wp:extent cx="2461912" cy="1066255"/>
          <wp:effectExtent l="0" t="0" r="0" b="0"/>
          <wp:docPr id="1624722016"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722016" name=""/>
                  <pic:cNvPicPr/>
                </pic:nvPicPr>
                <pic:blipFill>
                  <a:blip r:embed="rId1">
                    <a:extLst>
                      <a:ext uri="{96DAC541-7B7A-43D3-8B79-37D633B846F1}">
                        <asvg:svgBlip xmlns:asvg="http://schemas.microsoft.com/office/drawing/2016/SVG/main" r:embed="rId2"/>
                      </a:ext>
                    </a:extLst>
                  </a:blip>
                  <a:stretch>
                    <a:fillRect/>
                  </a:stretch>
                </pic:blipFill>
                <pic:spPr>
                  <a:xfrm>
                    <a:off x="0" y="0"/>
                    <a:ext cx="2478711" cy="107353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125C6"/>
    <w:multiLevelType w:val="multilevel"/>
    <w:tmpl w:val="A12CC750"/>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 w15:restartNumberingAfterBreak="0">
    <w:nsid w:val="3368582D"/>
    <w:multiLevelType w:val="multilevel"/>
    <w:tmpl w:val="D4AAFEB2"/>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2" w15:restartNumberingAfterBreak="0">
    <w:nsid w:val="3BD0639A"/>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C450B9C"/>
    <w:multiLevelType w:val="multilevel"/>
    <w:tmpl w:val="636ECBC6"/>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4" w15:restartNumberingAfterBreak="0">
    <w:nsid w:val="64AF5FE9"/>
    <w:multiLevelType w:val="multilevel"/>
    <w:tmpl w:val="040C0027"/>
    <w:lvl w:ilvl="0">
      <w:start w:val="1"/>
      <w:numFmt w:val="upperRoman"/>
      <w:pStyle w:val="Titre1"/>
      <w:lvlText w:val="%1."/>
      <w:lvlJc w:val="left"/>
      <w:pPr>
        <w:ind w:left="0" w:firstLine="0"/>
      </w:pPr>
    </w:lvl>
    <w:lvl w:ilvl="1">
      <w:start w:val="1"/>
      <w:numFmt w:val="upperLetter"/>
      <w:pStyle w:val="Titre2"/>
      <w:lvlText w:val="%2."/>
      <w:lvlJc w:val="left"/>
      <w:pPr>
        <w:ind w:left="720" w:firstLine="0"/>
      </w:pPr>
    </w:lvl>
    <w:lvl w:ilvl="2">
      <w:start w:val="1"/>
      <w:numFmt w:val="decimal"/>
      <w:pStyle w:val="Titre3"/>
      <w:lvlText w:val="%3."/>
      <w:lvlJc w:val="left"/>
      <w:pPr>
        <w:ind w:left="1440" w:firstLine="0"/>
      </w:pPr>
    </w:lvl>
    <w:lvl w:ilvl="3">
      <w:start w:val="1"/>
      <w:numFmt w:val="lowerLetter"/>
      <w:pStyle w:val="Titre4"/>
      <w:lvlText w:val="%4)"/>
      <w:lvlJc w:val="left"/>
      <w:pPr>
        <w:ind w:left="2160" w:firstLine="0"/>
      </w:pPr>
    </w:lvl>
    <w:lvl w:ilvl="4">
      <w:start w:val="1"/>
      <w:numFmt w:val="decimal"/>
      <w:pStyle w:val="Titre5"/>
      <w:lvlText w:val="(%5)"/>
      <w:lvlJc w:val="left"/>
      <w:pPr>
        <w:ind w:left="2880" w:firstLine="0"/>
      </w:pPr>
    </w:lvl>
    <w:lvl w:ilvl="5">
      <w:start w:val="1"/>
      <w:numFmt w:val="lowerLetter"/>
      <w:pStyle w:val="Titre6"/>
      <w:lvlText w:val="(%6)"/>
      <w:lvlJc w:val="left"/>
      <w:pPr>
        <w:ind w:left="3600" w:firstLine="0"/>
      </w:pPr>
    </w:lvl>
    <w:lvl w:ilvl="6">
      <w:start w:val="1"/>
      <w:numFmt w:val="lowerRoman"/>
      <w:pStyle w:val="Titre7"/>
      <w:lvlText w:val="(%7)"/>
      <w:lvlJc w:val="left"/>
      <w:pPr>
        <w:ind w:left="4320" w:firstLine="0"/>
      </w:pPr>
    </w:lvl>
    <w:lvl w:ilvl="7">
      <w:start w:val="1"/>
      <w:numFmt w:val="lowerLetter"/>
      <w:pStyle w:val="Titre8"/>
      <w:lvlText w:val="(%8)"/>
      <w:lvlJc w:val="left"/>
      <w:pPr>
        <w:ind w:left="5040" w:firstLine="0"/>
      </w:pPr>
    </w:lvl>
    <w:lvl w:ilvl="8">
      <w:start w:val="1"/>
      <w:numFmt w:val="lowerRoman"/>
      <w:pStyle w:val="Titre9"/>
      <w:lvlText w:val="(%9)"/>
      <w:lvlJc w:val="left"/>
      <w:pPr>
        <w:ind w:left="5760" w:firstLine="0"/>
      </w:pPr>
    </w:lvl>
  </w:abstractNum>
  <w:abstractNum w:abstractNumId="5" w15:restartNumberingAfterBreak="0">
    <w:nsid w:val="68D872ED"/>
    <w:multiLevelType w:val="hybridMultilevel"/>
    <w:tmpl w:val="A43AF8B4"/>
    <w:lvl w:ilvl="0" w:tplc="18AE2E6E">
      <w:start w:val="36"/>
      <w:numFmt w:val="bullet"/>
      <w:lvlText w:val="-"/>
      <w:lvlJc w:val="left"/>
      <w:pPr>
        <w:ind w:left="408" w:hanging="360"/>
      </w:pPr>
      <w:rPr>
        <w:rFonts w:ascii="Calibri" w:eastAsiaTheme="minorHAnsi" w:hAnsi="Calibri" w:cs="Calibri" w:hint="default"/>
      </w:rPr>
    </w:lvl>
    <w:lvl w:ilvl="1" w:tplc="040C0003" w:tentative="1">
      <w:start w:val="1"/>
      <w:numFmt w:val="bullet"/>
      <w:lvlText w:val="o"/>
      <w:lvlJc w:val="left"/>
      <w:pPr>
        <w:ind w:left="1128" w:hanging="360"/>
      </w:pPr>
      <w:rPr>
        <w:rFonts w:ascii="Courier New" w:hAnsi="Courier New" w:cs="Courier New" w:hint="default"/>
      </w:rPr>
    </w:lvl>
    <w:lvl w:ilvl="2" w:tplc="040C0005" w:tentative="1">
      <w:start w:val="1"/>
      <w:numFmt w:val="bullet"/>
      <w:lvlText w:val=""/>
      <w:lvlJc w:val="left"/>
      <w:pPr>
        <w:ind w:left="1848" w:hanging="360"/>
      </w:pPr>
      <w:rPr>
        <w:rFonts w:ascii="Wingdings" w:hAnsi="Wingdings" w:hint="default"/>
      </w:rPr>
    </w:lvl>
    <w:lvl w:ilvl="3" w:tplc="040C0001" w:tentative="1">
      <w:start w:val="1"/>
      <w:numFmt w:val="bullet"/>
      <w:lvlText w:val=""/>
      <w:lvlJc w:val="left"/>
      <w:pPr>
        <w:ind w:left="2568" w:hanging="360"/>
      </w:pPr>
      <w:rPr>
        <w:rFonts w:ascii="Symbol" w:hAnsi="Symbol" w:hint="default"/>
      </w:rPr>
    </w:lvl>
    <w:lvl w:ilvl="4" w:tplc="040C0003" w:tentative="1">
      <w:start w:val="1"/>
      <w:numFmt w:val="bullet"/>
      <w:lvlText w:val="o"/>
      <w:lvlJc w:val="left"/>
      <w:pPr>
        <w:ind w:left="3288" w:hanging="360"/>
      </w:pPr>
      <w:rPr>
        <w:rFonts w:ascii="Courier New" w:hAnsi="Courier New" w:cs="Courier New" w:hint="default"/>
      </w:rPr>
    </w:lvl>
    <w:lvl w:ilvl="5" w:tplc="040C0005" w:tentative="1">
      <w:start w:val="1"/>
      <w:numFmt w:val="bullet"/>
      <w:lvlText w:val=""/>
      <w:lvlJc w:val="left"/>
      <w:pPr>
        <w:ind w:left="4008" w:hanging="360"/>
      </w:pPr>
      <w:rPr>
        <w:rFonts w:ascii="Wingdings" w:hAnsi="Wingdings" w:hint="default"/>
      </w:rPr>
    </w:lvl>
    <w:lvl w:ilvl="6" w:tplc="040C0001" w:tentative="1">
      <w:start w:val="1"/>
      <w:numFmt w:val="bullet"/>
      <w:lvlText w:val=""/>
      <w:lvlJc w:val="left"/>
      <w:pPr>
        <w:ind w:left="4728" w:hanging="360"/>
      </w:pPr>
      <w:rPr>
        <w:rFonts w:ascii="Symbol" w:hAnsi="Symbol" w:hint="default"/>
      </w:rPr>
    </w:lvl>
    <w:lvl w:ilvl="7" w:tplc="040C0003" w:tentative="1">
      <w:start w:val="1"/>
      <w:numFmt w:val="bullet"/>
      <w:lvlText w:val="o"/>
      <w:lvlJc w:val="left"/>
      <w:pPr>
        <w:ind w:left="5448" w:hanging="360"/>
      </w:pPr>
      <w:rPr>
        <w:rFonts w:ascii="Courier New" w:hAnsi="Courier New" w:cs="Courier New" w:hint="default"/>
      </w:rPr>
    </w:lvl>
    <w:lvl w:ilvl="8" w:tplc="040C0005" w:tentative="1">
      <w:start w:val="1"/>
      <w:numFmt w:val="bullet"/>
      <w:lvlText w:val=""/>
      <w:lvlJc w:val="left"/>
      <w:pPr>
        <w:ind w:left="6168" w:hanging="360"/>
      </w:pPr>
      <w:rPr>
        <w:rFonts w:ascii="Wingdings" w:hAnsi="Wingdings" w:hint="default"/>
      </w:rPr>
    </w:lvl>
  </w:abstractNum>
  <w:abstractNum w:abstractNumId="6" w15:restartNumberingAfterBreak="0">
    <w:nsid w:val="75EA692A"/>
    <w:multiLevelType w:val="multilevel"/>
    <w:tmpl w:val="98C8A788"/>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7" w15:restartNumberingAfterBreak="0">
    <w:nsid w:val="764B6CF6"/>
    <w:multiLevelType w:val="multilevel"/>
    <w:tmpl w:val="AB3802A0"/>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num w:numId="1" w16cid:durableId="1405879767">
    <w:abstractNumId w:val="1"/>
  </w:num>
  <w:num w:numId="2" w16cid:durableId="1878155482">
    <w:abstractNumId w:val="3"/>
  </w:num>
  <w:num w:numId="3" w16cid:durableId="1674454191">
    <w:abstractNumId w:val="6"/>
  </w:num>
  <w:num w:numId="4" w16cid:durableId="159472688">
    <w:abstractNumId w:val="7"/>
  </w:num>
  <w:num w:numId="5" w16cid:durableId="371350720">
    <w:abstractNumId w:val="0"/>
  </w:num>
  <w:num w:numId="6" w16cid:durableId="1605459202">
    <w:abstractNumId w:val="4"/>
  </w:num>
  <w:num w:numId="7" w16cid:durableId="128666156">
    <w:abstractNumId w:val="2"/>
  </w:num>
  <w:num w:numId="8" w16cid:durableId="695692945">
    <w:abstractNumId w:val="5"/>
  </w:num>
  <w:num w:numId="9" w16cid:durableId="33457919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342"/>
    <w:rsid w:val="00026F3A"/>
    <w:rsid w:val="000279CD"/>
    <w:rsid w:val="00036038"/>
    <w:rsid w:val="00036AD4"/>
    <w:rsid w:val="00046F55"/>
    <w:rsid w:val="0005053D"/>
    <w:rsid w:val="00057BD9"/>
    <w:rsid w:val="0006653C"/>
    <w:rsid w:val="000775A8"/>
    <w:rsid w:val="00093B0B"/>
    <w:rsid w:val="000A031C"/>
    <w:rsid w:val="000A5AA4"/>
    <w:rsid w:val="000A6C8E"/>
    <w:rsid w:val="000B063D"/>
    <w:rsid w:val="000C508E"/>
    <w:rsid w:val="000D1837"/>
    <w:rsid w:val="000D49E6"/>
    <w:rsid w:val="000E2C48"/>
    <w:rsid w:val="000E6601"/>
    <w:rsid w:val="000F09E0"/>
    <w:rsid w:val="00173694"/>
    <w:rsid w:val="001872BA"/>
    <w:rsid w:val="00187AC7"/>
    <w:rsid w:val="001910D3"/>
    <w:rsid w:val="001B0E39"/>
    <w:rsid w:val="001B5EAF"/>
    <w:rsid w:val="001F0E88"/>
    <w:rsid w:val="001F4A16"/>
    <w:rsid w:val="00203C34"/>
    <w:rsid w:val="002168BF"/>
    <w:rsid w:val="002516AC"/>
    <w:rsid w:val="00283826"/>
    <w:rsid w:val="00293BCA"/>
    <w:rsid w:val="002940B3"/>
    <w:rsid w:val="00294F83"/>
    <w:rsid w:val="002972E7"/>
    <w:rsid w:val="002A3252"/>
    <w:rsid w:val="002C6B19"/>
    <w:rsid w:val="002D4858"/>
    <w:rsid w:val="002E635D"/>
    <w:rsid w:val="002E7BA8"/>
    <w:rsid w:val="002F16CF"/>
    <w:rsid w:val="00310CE3"/>
    <w:rsid w:val="00311D24"/>
    <w:rsid w:val="00342B3F"/>
    <w:rsid w:val="00347C39"/>
    <w:rsid w:val="0037582D"/>
    <w:rsid w:val="00384588"/>
    <w:rsid w:val="0038463F"/>
    <w:rsid w:val="00384C8C"/>
    <w:rsid w:val="00391E73"/>
    <w:rsid w:val="003A223A"/>
    <w:rsid w:val="003B361C"/>
    <w:rsid w:val="003C01D7"/>
    <w:rsid w:val="003C3816"/>
    <w:rsid w:val="003D7729"/>
    <w:rsid w:val="0040076F"/>
    <w:rsid w:val="0043440C"/>
    <w:rsid w:val="0044085E"/>
    <w:rsid w:val="00470A0B"/>
    <w:rsid w:val="00472598"/>
    <w:rsid w:val="00494639"/>
    <w:rsid w:val="004A4FE8"/>
    <w:rsid w:val="004D3BC0"/>
    <w:rsid w:val="004E0228"/>
    <w:rsid w:val="005133D6"/>
    <w:rsid w:val="00514A72"/>
    <w:rsid w:val="00552EB7"/>
    <w:rsid w:val="00556897"/>
    <w:rsid w:val="005569C5"/>
    <w:rsid w:val="00565D2C"/>
    <w:rsid w:val="0057708B"/>
    <w:rsid w:val="00582EE7"/>
    <w:rsid w:val="005A32B0"/>
    <w:rsid w:val="005C4308"/>
    <w:rsid w:val="005C7155"/>
    <w:rsid w:val="005D7DCB"/>
    <w:rsid w:val="005E2AE2"/>
    <w:rsid w:val="00605675"/>
    <w:rsid w:val="006144EF"/>
    <w:rsid w:val="00617DFB"/>
    <w:rsid w:val="006208EF"/>
    <w:rsid w:val="00630A7E"/>
    <w:rsid w:val="00645916"/>
    <w:rsid w:val="00647C69"/>
    <w:rsid w:val="006805B9"/>
    <w:rsid w:val="006963FE"/>
    <w:rsid w:val="006D05F6"/>
    <w:rsid w:val="006D588B"/>
    <w:rsid w:val="006E6CD8"/>
    <w:rsid w:val="006F71FA"/>
    <w:rsid w:val="00703467"/>
    <w:rsid w:val="00710B3B"/>
    <w:rsid w:val="00725EFE"/>
    <w:rsid w:val="007438A9"/>
    <w:rsid w:val="007455E3"/>
    <w:rsid w:val="00781796"/>
    <w:rsid w:val="0078648D"/>
    <w:rsid w:val="007A30E6"/>
    <w:rsid w:val="007A4765"/>
    <w:rsid w:val="007D1EE3"/>
    <w:rsid w:val="007E00CB"/>
    <w:rsid w:val="007F105D"/>
    <w:rsid w:val="007F248A"/>
    <w:rsid w:val="007F5451"/>
    <w:rsid w:val="007F6DE6"/>
    <w:rsid w:val="00820195"/>
    <w:rsid w:val="00840774"/>
    <w:rsid w:val="00843794"/>
    <w:rsid w:val="00847D1A"/>
    <w:rsid w:val="0085092F"/>
    <w:rsid w:val="00855A83"/>
    <w:rsid w:val="00856B07"/>
    <w:rsid w:val="00885944"/>
    <w:rsid w:val="00887873"/>
    <w:rsid w:val="008B284A"/>
    <w:rsid w:val="008F399F"/>
    <w:rsid w:val="00900282"/>
    <w:rsid w:val="0091650B"/>
    <w:rsid w:val="0092105F"/>
    <w:rsid w:val="00926C09"/>
    <w:rsid w:val="00955CC8"/>
    <w:rsid w:val="00972D6D"/>
    <w:rsid w:val="00977C2D"/>
    <w:rsid w:val="009823DC"/>
    <w:rsid w:val="00985A4F"/>
    <w:rsid w:val="00992F92"/>
    <w:rsid w:val="009B2146"/>
    <w:rsid w:val="009C70E3"/>
    <w:rsid w:val="009D189D"/>
    <w:rsid w:val="009D71AA"/>
    <w:rsid w:val="009E6713"/>
    <w:rsid w:val="00A040F5"/>
    <w:rsid w:val="00A26B43"/>
    <w:rsid w:val="00A313D8"/>
    <w:rsid w:val="00A352BC"/>
    <w:rsid w:val="00A429FC"/>
    <w:rsid w:val="00A63025"/>
    <w:rsid w:val="00A63985"/>
    <w:rsid w:val="00A74387"/>
    <w:rsid w:val="00A814C7"/>
    <w:rsid w:val="00A8169E"/>
    <w:rsid w:val="00A9249A"/>
    <w:rsid w:val="00A95267"/>
    <w:rsid w:val="00A974B8"/>
    <w:rsid w:val="00AA33F0"/>
    <w:rsid w:val="00AC2E95"/>
    <w:rsid w:val="00AC5943"/>
    <w:rsid w:val="00AD5EE2"/>
    <w:rsid w:val="00AF1551"/>
    <w:rsid w:val="00B53CF4"/>
    <w:rsid w:val="00B5413D"/>
    <w:rsid w:val="00B54C41"/>
    <w:rsid w:val="00B57C16"/>
    <w:rsid w:val="00B66511"/>
    <w:rsid w:val="00B670FE"/>
    <w:rsid w:val="00B75AC1"/>
    <w:rsid w:val="00B96057"/>
    <w:rsid w:val="00BA5522"/>
    <w:rsid w:val="00BB1619"/>
    <w:rsid w:val="00BB3F5E"/>
    <w:rsid w:val="00BC3B9E"/>
    <w:rsid w:val="00BE36CE"/>
    <w:rsid w:val="00BE78E9"/>
    <w:rsid w:val="00C24DE2"/>
    <w:rsid w:val="00C35A06"/>
    <w:rsid w:val="00C42DFF"/>
    <w:rsid w:val="00C6195A"/>
    <w:rsid w:val="00C74493"/>
    <w:rsid w:val="00C845A9"/>
    <w:rsid w:val="00C86CB0"/>
    <w:rsid w:val="00CA4DC6"/>
    <w:rsid w:val="00CA7F2E"/>
    <w:rsid w:val="00CD15F8"/>
    <w:rsid w:val="00CD2EF3"/>
    <w:rsid w:val="00CE0E48"/>
    <w:rsid w:val="00CE23E8"/>
    <w:rsid w:val="00CE5EC1"/>
    <w:rsid w:val="00CF775F"/>
    <w:rsid w:val="00D10FEF"/>
    <w:rsid w:val="00D13530"/>
    <w:rsid w:val="00D36342"/>
    <w:rsid w:val="00D451B4"/>
    <w:rsid w:val="00D9229E"/>
    <w:rsid w:val="00D944EF"/>
    <w:rsid w:val="00D96507"/>
    <w:rsid w:val="00DA4EBD"/>
    <w:rsid w:val="00DC0512"/>
    <w:rsid w:val="00DD7198"/>
    <w:rsid w:val="00DD7DE0"/>
    <w:rsid w:val="00DE08ED"/>
    <w:rsid w:val="00DF00BF"/>
    <w:rsid w:val="00E0085F"/>
    <w:rsid w:val="00E335C8"/>
    <w:rsid w:val="00E50D45"/>
    <w:rsid w:val="00E55C91"/>
    <w:rsid w:val="00E66BE6"/>
    <w:rsid w:val="00E87329"/>
    <w:rsid w:val="00EA14C3"/>
    <w:rsid w:val="00EA38D8"/>
    <w:rsid w:val="00EA6FDE"/>
    <w:rsid w:val="00EC5A53"/>
    <w:rsid w:val="00ED1559"/>
    <w:rsid w:val="00EF427D"/>
    <w:rsid w:val="00F15C63"/>
    <w:rsid w:val="00F24DDF"/>
    <w:rsid w:val="00F52F55"/>
    <w:rsid w:val="00F54808"/>
    <w:rsid w:val="00F62E17"/>
    <w:rsid w:val="00F663DA"/>
    <w:rsid w:val="00F85D65"/>
    <w:rsid w:val="00FA0D39"/>
    <w:rsid w:val="00FC5120"/>
    <w:rsid w:val="00FD1E73"/>
    <w:rsid w:val="00FF49B7"/>
    <w:rsid w:val="00FF6AB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00FED5"/>
  <w15:chartTrackingRefBased/>
  <w15:docId w15:val="{AAD60706-4D69-4CEB-B772-E5B80B6CD7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0A6C8E"/>
    <w:pPr>
      <w:keepNext/>
      <w:keepLines/>
      <w:numPr>
        <w:numId w:val="6"/>
      </w:numPr>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0A6C8E"/>
    <w:pPr>
      <w:keepNext/>
      <w:keepLines/>
      <w:numPr>
        <w:ilvl w:val="1"/>
        <w:numId w:val="6"/>
      </w:numPr>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0A6C8E"/>
    <w:pPr>
      <w:keepNext/>
      <w:keepLines/>
      <w:numPr>
        <w:ilvl w:val="2"/>
        <w:numId w:val="6"/>
      </w:numPr>
      <w:spacing w:before="40" w:after="0"/>
      <w:outlineLvl w:val="2"/>
    </w:pPr>
    <w:rPr>
      <w:rFonts w:asciiTheme="majorHAnsi" w:eastAsiaTheme="majorEastAsia" w:hAnsiTheme="majorHAnsi" w:cstheme="majorBidi"/>
      <w:color w:val="1F3763" w:themeColor="accent1" w:themeShade="7F"/>
      <w:sz w:val="24"/>
      <w:szCs w:val="24"/>
    </w:rPr>
  </w:style>
  <w:style w:type="paragraph" w:styleId="Titre4">
    <w:name w:val="heading 4"/>
    <w:basedOn w:val="Normal"/>
    <w:next w:val="Normal"/>
    <w:link w:val="Titre4Car"/>
    <w:uiPriority w:val="9"/>
    <w:semiHidden/>
    <w:unhideWhenUsed/>
    <w:qFormat/>
    <w:rsid w:val="000A6C8E"/>
    <w:pPr>
      <w:keepNext/>
      <w:keepLines/>
      <w:numPr>
        <w:ilvl w:val="3"/>
        <w:numId w:val="6"/>
      </w:numPr>
      <w:spacing w:before="40" w:after="0"/>
      <w:outlineLvl w:val="3"/>
    </w:pPr>
    <w:rPr>
      <w:rFonts w:asciiTheme="majorHAnsi" w:eastAsiaTheme="majorEastAsia" w:hAnsiTheme="majorHAnsi" w:cstheme="majorBidi"/>
      <w:i/>
      <w:iCs/>
      <w:color w:val="2F5496" w:themeColor="accent1" w:themeShade="BF"/>
    </w:rPr>
  </w:style>
  <w:style w:type="paragraph" w:styleId="Titre5">
    <w:name w:val="heading 5"/>
    <w:basedOn w:val="Normal"/>
    <w:next w:val="Normal"/>
    <w:link w:val="Titre5Car"/>
    <w:uiPriority w:val="9"/>
    <w:semiHidden/>
    <w:unhideWhenUsed/>
    <w:qFormat/>
    <w:rsid w:val="000A6C8E"/>
    <w:pPr>
      <w:keepNext/>
      <w:keepLines/>
      <w:numPr>
        <w:ilvl w:val="4"/>
        <w:numId w:val="6"/>
      </w:numPr>
      <w:spacing w:before="40" w:after="0"/>
      <w:outlineLvl w:val="4"/>
    </w:pPr>
    <w:rPr>
      <w:rFonts w:asciiTheme="majorHAnsi" w:eastAsiaTheme="majorEastAsia" w:hAnsiTheme="majorHAnsi" w:cstheme="majorBidi"/>
      <w:color w:val="2F5496" w:themeColor="accent1" w:themeShade="BF"/>
    </w:rPr>
  </w:style>
  <w:style w:type="paragraph" w:styleId="Titre6">
    <w:name w:val="heading 6"/>
    <w:basedOn w:val="Normal"/>
    <w:next w:val="Normal"/>
    <w:link w:val="Titre6Car"/>
    <w:uiPriority w:val="9"/>
    <w:semiHidden/>
    <w:unhideWhenUsed/>
    <w:qFormat/>
    <w:rsid w:val="000A6C8E"/>
    <w:pPr>
      <w:keepNext/>
      <w:keepLines/>
      <w:numPr>
        <w:ilvl w:val="5"/>
        <w:numId w:val="6"/>
      </w:numPr>
      <w:spacing w:before="40" w:after="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0A6C8E"/>
    <w:pPr>
      <w:keepNext/>
      <w:keepLines/>
      <w:numPr>
        <w:ilvl w:val="6"/>
        <w:numId w:val="6"/>
      </w:numPr>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0A6C8E"/>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0A6C8E"/>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D363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uiPriority w:val="9"/>
    <w:rsid w:val="000A6C8E"/>
    <w:rPr>
      <w:rFonts w:asciiTheme="majorHAnsi" w:eastAsiaTheme="majorEastAsia" w:hAnsiTheme="majorHAnsi" w:cstheme="majorBidi"/>
      <w:color w:val="2F5496" w:themeColor="accent1" w:themeShade="BF"/>
      <w:sz w:val="32"/>
      <w:szCs w:val="32"/>
    </w:rPr>
  </w:style>
  <w:style w:type="character" w:customStyle="1" w:styleId="Titre2Car">
    <w:name w:val="Titre 2 Car"/>
    <w:basedOn w:val="Policepardfaut"/>
    <w:link w:val="Titre2"/>
    <w:uiPriority w:val="9"/>
    <w:rsid w:val="000A6C8E"/>
    <w:rPr>
      <w:rFonts w:asciiTheme="majorHAnsi" w:eastAsiaTheme="majorEastAsia" w:hAnsiTheme="majorHAnsi" w:cstheme="majorBidi"/>
      <w:color w:val="2F5496" w:themeColor="accent1" w:themeShade="BF"/>
      <w:sz w:val="26"/>
      <w:szCs w:val="26"/>
    </w:rPr>
  </w:style>
  <w:style w:type="character" w:customStyle="1" w:styleId="Titre3Car">
    <w:name w:val="Titre 3 Car"/>
    <w:basedOn w:val="Policepardfaut"/>
    <w:link w:val="Titre3"/>
    <w:uiPriority w:val="9"/>
    <w:rsid w:val="000A6C8E"/>
    <w:rPr>
      <w:rFonts w:asciiTheme="majorHAnsi" w:eastAsiaTheme="majorEastAsia" w:hAnsiTheme="majorHAnsi" w:cstheme="majorBidi"/>
      <w:color w:val="1F3763" w:themeColor="accent1" w:themeShade="7F"/>
      <w:sz w:val="24"/>
      <w:szCs w:val="24"/>
    </w:rPr>
  </w:style>
  <w:style w:type="character" w:customStyle="1" w:styleId="Titre4Car">
    <w:name w:val="Titre 4 Car"/>
    <w:basedOn w:val="Policepardfaut"/>
    <w:link w:val="Titre4"/>
    <w:uiPriority w:val="9"/>
    <w:semiHidden/>
    <w:rsid w:val="000A6C8E"/>
    <w:rPr>
      <w:rFonts w:asciiTheme="majorHAnsi" w:eastAsiaTheme="majorEastAsia" w:hAnsiTheme="majorHAnsi" w:cstheme="majorBidi"/>
      <w:i/>
      <w:iCs/>
      <w:color w:val="2F5496" w:themeColor="accent1" w:themeShade="BF"/>
    </w:rPr>
  </w:style>
  <w:style w:type="character" w:customStyle="1" w:styleId="Titre5Car">
    <w:name w:val="Titre 5 Car"/>
    <w:basedOn w:val="Policepardfaut"/>
    <w:link w:val="Titre5"/>
    <w:uiPriority w:val="9"/>
    <w:semiHidden/>
    <w:rsid w:val="000A6C8E"/>
    <w:rPr>
      <w:rFonts w:asciiTheme="majorHAnsi" w:eastAsiaTheme="majorEastAsia" w:hAnsiTheme="majorHAnsi" w:cstheme="majorBidi"/>
      <w:color w:val="2F5496" w:themeColor="accent1" w:themeShade="BF"/>
    </w:rPr>
  </w:style>
  <w:style w:type="character" w:customStyle="1" w:styleId="Titre6Car">
    <w:name w:val="Titre 6 Car"/>
    <w:basedOn w:val="Policepardfaut"/>
    <w:link w:val="Titre6"/>
    <w:uiPriority w:val="9"/>
    <w:semiHidden/>
    <w:rsid w:val="000A6C8E"/>
    <w:rPr>
      <w:rFonts w:asciiTheme="majorHAnsi" w:eastAsiaTheme="majorEastAsia" w:hAnsiTheme="majorHAnsi" w:cstheme="majorBidi"/>
      <w:color w:val="1F3763" w:themeColor="accent1" w:themeShade="7F"/>
    </w:rPr>
  </w:style>
  <w:style w:type="character" w:customStyle="1" w:styleId="Titre7Car">
    <w:name w:val="Titre 7 Car"/>
    <w:basedOn w:val="Policepardfaut"/>
    <w:link w:val="Titre7"/>
    <w:uiPriority w:val="9"/>
    <w:semiHidden/>
    <w:rsid w:val="000A6C8E"/>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uiPriority w:val="9"/>
    <w:semiHidden/>
    <w:rsid w:val="000A6C8E"/>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0A6C8E"/>
    <w:rPr>
      <w:rFonts w:asciiTheme="majorHAnsi" w:eastAsiaTheme="majorEastAsia" w:hAnsiTheme="majorHAnsi" w:cstheme="majorBidi"/>
      <w:i/>
      <w:iCs/>
      <w:color w:val="272727" w:themeColor="text1" w:themeTint="D8"/>
      <w:sz w:val="21"/>
      <w:szCs w:val="21"/>
    </w:rPr>
  </w:style>
  <w:style w:type="paragraph" w:styleId="En-ttedetabledesmatires">
    <w:name w:val="TOC Heading"/>
    <w:basedOn w:val="Titre1"/>
    <w:next w:val="Normal"/>
    <w:uiPriority w:val="39"/>
    <w:unhideWhenUsed/>
    <w:qFormat/>
    <w:rsid w:val="00CD2EF3"/>
    <w:pPr>
      <w:numPr>
        <w:numId w:val="0"/>
      </w:numPr>
      <w:outlineLvl w:val="9"/>
    </w:pPr>
    <w:rPr>
      <w:kern w:val="0"/>
      <w:lang w:eastAsia="fr-FR"/>
      <w14:ligatures w14:val="none"/>
    </w:rPr>
  </w:style>
  <w:style w:type="paragraph" w:styleId="TM1">
    <w:name w:val="toc 1"/>
    <w:basedOn w:val="Normal"/>
    <w:next w:val="Normal"/>
    <w:autoRedefine/>
    <w:uiPriority w:val="39"/>
    <w:unhideWhenUsed/>
    <w:rsid w:val="00CD2EF3"/>
    <w:pPr>
      <w:spacing w:after="100"/>
    </w:pPr>
  </w:style>
  <w:style w:type="character" w:styleId="Lienhypertexte">
    <w:name w:val="Hyperlink"/>
    <w:basedOn w:val="Policepardfaut"/>
    <w:uiPriority w:val="99"/>
    <w:unhideWhenUsed/>
    <w:rsid w:val="00CD2EF3"/>
    <w:rPr>
      <w:color w:val="0563C1" w:themeColor="hyperlink"/>
      <w:u w:val="single"/>
    </w:rPr>
  </w:style>
  <w:style w:type="paragraph" w:styleId="TM3">
    <w:name w:val="toc 3"/>
    <w:basedOn w:val="Normal"/>
    <w:next w:val="Normal"/>
    <w:autoRedefine/>
    <w:uiPriority w:val="39"/>
    <w:unhideWhenUsed/>
    <w:rsid w:val="00EA6FDE"/>
    <w:pPr>
      <w:spacing w:after="100"/>
      <w:ind w:left="440"/>
    </w:pPr>
  </w:style>
  <w:style w:type="paragraph" w:styleId="TM2">
    <w:name w:val="toc 2"/>
    <w:basedOn w:val="Normal"/>
    <w:next w:val="Normal"/>
    <w:autoRedefine/>
    <w:uiPriority w:val="39"/>
    <w:unhideWhenUsed/>
    <w:rsid w:val="00B53CF4"/>
    <w:pPr>
      <w:spacing w:after="100"/>
      <w:ind w:left="220"/>
    </w:pPr>
  </w:style>
  <w:style w:type="paragraph" w:styleId="Paragraphedeliste">
    <w:name w:val="List Paragraph"/>
    <w:basedOn w:val="Normal"/>
    <w:uiPriority w:val="34"/>
    <w:qFormat/>
    <w:rsid w:val="0006653C"/>
    <w:pPr>
      <w:ind w:left="720"/>
      <w:contextualSpacing/>
    </w:pPr>
  </w:style>
  <w:style w:type="paragraph" w:styleId="Notedebasdepage">
    <w:name w:val="footnote text"/>
    <w:basedOn w:val="Normal"/>
    <w:link w:val="NotedebasdepageCar"/>
    <w:uiPriority w:val="99"/>
    <w:semiHidden/>
    <w:unhideWhenUsed/>
    <w:rsid w:val="00347C3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347C39"/>
    <w:rPr>
      <w:sz w:val="20"/>
      <w:szCs w:val="20"/>
    </w:rPr>
  </w:style>
  <w:style w:type="character" w:styleId="Appelnotedebasdep">
    <w:name w:val="footnote reference"/>
    <w:basedOn w:val="Policepardfaut"/>
    <w:uiPriority w:val="99"/>
    <w:semiHidden/>
    <w:unhideWhenUsed/>
    <w:rsid w:val="00347C39"/>
    <w:rPr>
      <w:vertAlign w:val="superscript"/>
    </w:rPr>
  </w:style>
  <w:style w:type="paragraph" w:styleId="En-tte">
    <w:name w:val="header"/>
    <w:basedOn w:val="Normal"/>
    <w:link w:val="En-tteCar"/>
    <w:uiPriority w:val="99"/>
    <w:unhideWhenUsed/>
    <w:rsid w:val="00347C39"/>
    <w:pPr>
      <w:tabs>
        <w:tab w:val="center" w:pos="4536"/>
        <w:tab w:val="right" w:pos="9072"/>
      </w:tabs>
      <w:spacing w:after="0" w:line="240" w:lineRule="auto"/>
    </w:pPr>
  </w:style>
  <w:style w:type="character" w:customStyle="1" w:styleId="En-tteCar">
    <w:name w:val="En-tête Car"/>
    <w:basedOn w:val="Policepardfaut"/>
    <w:link w:val="En-tte"/>
    <w:uiPriority w:val="99"/>
    <w:rsid w:val="00347C39"/>
  </w:style>
  <w:style w:type="paragraph" w:styleId="Pieddepage">
    <w:name w:val="footer"/>
    <w:basedOn w:val="Normal"/>
    <w:link w:val="PieddepageCar"/>
    <w:uiPriority w:val="99"/>
    <w:unhideWhenUsed/>
    <w:rsid w:val="00347C3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47C39"/>
  </w:style>
  <w:style w:type="character" w:styleId="Mentionnonrsolue">
    <w:name w:val="Unresolved Mention"/>
    <w:basedOn w:val="Policepardfaut"/>
    <w:uiPriority w:val="99"/>
    <w:semiHidden/>
    <w:unhideWhenUsed/>
    <w:rsid w:val="006D588B"/>
    <w:rPr>
      <w:color w:val="605E5C"/>
      <w:shd w:val="clear" w:color="auto" w:fill="E1DFDD"/>
    </w:rPr>
  </w:style>
  <w:style w:type="character" w:styleId="Lienhypertextesuivivisit">
    <w:name w:val="FollowedHyperlink"/>
    <w:basedOn w:val="Policepardfaut"/>
    <w:uiPriority w:val="99"/>
    <w:semiHidden/>
    <w:unhideWhenUsed/>
    <w:rsid w:val="006D588B"/>
    <w:rPr>
      <w:color w:val="954F72" w:themeColor="followedHyperlink"/>
      <w:u w:val="single"/>
    </w:rPr>
  </w:style>
  <w:style w:type="paragraph" w:styleId="Rvision">
    <w:name w:val="Revision"/>
    <w:hidden/>
    <w:uiPriority w:val="99"/>
    <w:semiHidden/>
    <w:rsid w:val="002E635D"/>
    <w:pPr>
      <w:spacing w:after="0" w:line="240" w:lineRule="auto"/>
    </w:pPr>
  </w:style>
  <w:style w:type="paragraph" w:styleId="NormalWeb">
    <w:name w:val="Normal (Web)"/>
    <w:basedOn w:val="Normal"/>
    <w:uiPriority w:val="99"/>
    <w:semiHidden/>
    <w:unhideWhenUsed/>
    <w:rsid w:val="00C845A9"/>
    <w:pPr>
      <w:spacing w:before="100" w:beforeAutospacing="1" w:after="100" w:afterAutospacing="1" w:line="240" w:lineRule="auto"/>
    </w:pPr>
    <w:rPr>
      <w:rFonts w:ascii="Times New Roman" w:eastAsia="Times New Roman" w:hAnsi="Times New Roman" w:cs="Times New Roman"/>
      <w:kern w:val="0"/>
      <w:sz w:val="24"/>
      <w:szCs w:val="24"/>
      <w:lang w:eastAsia="fr-FR"/>
      <w14:ligatures w14:val="none"/>
    </w:rPr>
  </w:style>
  <w:style w:type="character" w:styleId="lev">
    <w:name w:val="Strong"/>
    <w:basedOn w:val="Policepardfaut"/>
    <w:uiPriority w:val="22"/>
    <w:qFormat/>
    <w:rsid w:val="00C845A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7270281">
      <w:bodyDiv w:val="1"/>
      <w:marLeft w:val="0"/>
      <w:marRight w:val="0"/>
      <w:marTop w:val="0"/>
      <w:marBottom w:val="0"/>
      <w:divBdr>
        <w:top w:val="none" w:sz="0" w:space="0" w:color="auto"/>
        <w:left w:val="none" w:sz="0" w:space="0" w:color="auto"/>
        <w:bottom w:val="none" w:sz="0" w:space="0" w:color="auto"/>
        <w:right w:val="none" w:sz="0" w:space="0" w:color="auto"/>
      </w:divBdr>
    </w:div>
    <w:div w:id="1700817868">
      <w:bodyDiv w:val="1"/>
      <w:marLeft w:val="0"/>
      <w:marRight w:val="0"/>
      <w:marTop w:val="0"/>
      <w:marBottom w:val="0"/>
      <w:divBdr>
        <w:top w:val="none" w:sz="0" w:space="0" w:color="auto"/>
        <w:left w:val="none" w:sz="0" w:space="0" w:color="auto"/>
        <w:bottom w:val="none" w:sz="0" w:space="0" w:color="auto"/>
        <w:right w:val="none" w:sz="0" w:space="0" w:color="auto"/>
      </w:divBdr>
    </w:div>
    <w:div w:id="1784810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hyperlink" Target="https://www.conrad.fr/fr/p/tete-de-bouton-rotatif-mentor-5615-6614-aluminium-o-x-h-15-mm-x-15-mm-1-pc-s-183836.html" TargetMode="External"/><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6.jpeg"/><Relationship Id="rId16" Type="http://schemas.openxmlformats.org/officeDocument/2006/relationships/hyperlink" Target="https://fr.aliexpress.com/i/1005004089156032.html?gatewayAdapt=glo2fra" TargetMode="External"/><Relationship Id="rId11" Type="http://schemas.openxmlformats.org/officeDocument/2006/relationships/image" Target="media/image4.jpeg"/><Relationship Id="rId32" Type="http://schemas.openxmlformats.org/officeDocument/2006/relationships/image" Target="media/image15.jpeg"/><Relationship Id="rId37" Type="http://schemas.openxmlformats.org/officeDocument/2006/relationships/image" Target="media/image20.jpeg"/><Relationship Id="rId53" Type="http://schemas.openxmlformats.org/officeDocument/2006/relationships/image" Target="media/image36.jpeg"/><Relationship Id="rId58" Type="http://schemas.openxmlformats.org/officeDocument/2006/relationships/image" Target="media/image41.jpeg"/><Relationship Id="rId74" Type="http://schemas.openxmlformats.org/officeDocument/2006/relationships/image" Target="media/image57.jpeg"/><Relationship Id="rId79" Type="http://schemas.openxmlformats.org/officeDocument/2006/relationships/image" Target="media/image62.jpeg"/><Relationship Id="rId5" Type="http://schemas.openxmlformats.org/officeDocument/2006/relationships/webSettings" Target="webSettings.xml"/><Relationship Id="rId19" Type="http://schemas.openxmlformats.org/officeDocument/2006/relationships/hyperlink" Target="https://www.conrad.fr/fr/p/tru-components-1583486-tc-mf0w4ff4700a50203-resistance-a-couche-metallique-470-sortie-axiale-0207-0-25-w-1-1-pc-s-1583486.html" TargetMode="External"/><Relationship Id="rId14" Type="http://schemas.openxmlformats.org/officeDocument/2006/relationships/hyperlink" Target="https://fr.aliexpress.com/item/1005007266401848.html"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image" Target="media/image47.jpeg"/><Relationship Id="rId69" Type="http://schemas.openxmlformats.org/officeDocument/2006/relationships/image" Target="media/image52.jpeg"/><Relationship Id="rId77" Type="http://schemas.openxmlformats.org/officeDocument/2006/relationships/image" Target="media/image60.jpeg"/><Relationship Id="rId8" Type="http://schemas.openxmlformats.org/officeDocument/2006/relationships/image" Target="media/image1.jpeg"/><Relationship Id="rId51" Type="http://schemas.openxmlformats.org/officeDocument/2006/relationships/image" Target="media/image34.jpeg"/><Relationship Id="rId72" Type="http://schemas.openxmlformats.org/officeDocument/2006/relationships/image" Target="media/image55.jpeg"/><Relationship Id="rId80" Type="http://schemas.openxmlformats.org/officeDocument/2006/relationships/hyperlink" Target="microsoft.windows.camera:"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plexiglasssurmesure.fr/plaques-en-plexiglass/?gad_source=1&amp;gclid=EAIaIQobChMItYO938OdjAMV0IBQBh3S0wQuEAAYAiAAEgI8kPD_BwE" TargetMode="External"/><Relationship Id="rId17" Type="http://schemas.openxmlformats.org/officeDocument/2006/relationships/hyperlink" Target="https://fr.aliexpress.com/item/1005001937187627.html" TargetMode="External"/><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42.jpeg"/><Relationship Id="rId67" Type="http://schemas.openxmlformats.org/officeDocument/2006/relationships/image" Target="media/image50.jpeg"/><Relationship Id="rId20" Type="http://schemas.openxmlformats.org/officeDocument/2006/relationships/hyperlink" Target="https://www.conrad.fr/fr/p/alpha-rv16af-20-15r-b10k-rv16af20b10km-potentiometre-rotatif-mono-200-mw-10-k-1-pc-s-1694301.html" TargetMode="External"/><Relationship Id="rId41" Type="http://schemas.openxmlformats.org/officeDocument/2006/relationships/image" Target="media/image24.jpe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5.jpe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fr.aliexpress.com/item/1005007201641109.html" TargetMode="External"/><Relationship Id="rId23" Type="http://schemas.openxmlformats.org/officeDocument/2006/relationships/image" Target="media/image6.svg"/><Relationship Id="rId28" Type="http://schemas.openxmlformats.org/officeDocument/2006/relationships/image" Target="media/image11.svg"/><Relationship Id="rId36" Type="http://schemas.openxmlformats.org/officeDocument/2006/relationships/image" Target="media/image19.sv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image" Target="media/image3.jpeg"/><Relationship Id="rId31" Type="http://schemas.openxmlformats.org/officeDocument/2006/relationships/image" Target="media/image14.sv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3.jpeg"/><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www.castorama.fr/colle-sader-pour-plastique-rigide-tube-55-ml/3549210029533_CAFR.prd?storeId=1485&amp;wiz_medium=cpc&amp;wiz_source=google&amp;wiz_campaign=15518314503&amp;utm_source=google&amp;utm_medium=cpc&amp;utm_campaign=shop_p_LIA_0_NON_DEFINI&amp;utm_id=15518314503&amp;gclsrc=aw.ds&amp;gad_source=1&amp;gclid=EAIaIQobChMIr9Xni_zWjAMVTmhBAh0_egUaEAQYBSABEgKSPPD_BwE" TargetMode="External"/><Relationship Id="rId18" Type="http://schemas.openxmlformats.org/officeDocument/2006/relationships/hyperlink" Target="https://www.conrad.fr/fr/p/thomsen-led-5-10000w-led-blanc-rond-5-mm-10000-mcd-20-20-ma-3-2-v-176724.html" TargetMode="External"/><Relationship Id="rId39" Type="http://schemas.openxmlformats.org/officeDocument/2006/relationships/image" Target="media/image22.jpeg"/><Relationship Id="rId34" Type="http://schemas.openxmlformats.org/officeDocument/2006/relationships/image" Target="media/image17.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9.jpeg"/><Relationship Id="rId7" Type="http://schemas.openxmlformats.org/officeDocument/2006/relationships/endnotes" Target="endnotes.xml"/><Relationship Id="rId71" Type="http://schemas.openxmlformats.org/officeDocument/2006/relationships/image" Target="media/image54.jpe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7.jpeg"/><Relationship Id="rId40" Type="http://schemas.openxmlformats.org/officeDocument/2006/relationships/image" Target="media/image23.jpeg"/><Relationship Id="rId45" Type="http://schemas.openxmlformats.org/officeDocument/2006/relationships/image" Target="media/image28.jpeg"/><Relationship Id="rId66" Type="http://schemas.openxmlformats.org/officeDocument/2006/relationships/image" Target="media/image49.jpeg"/><Relationship Id="rId87" Type="http://schemas.openxmlformats.org/officeDocument/2006/relationships/fontTable" Target="fontTable.xml"/><Relationship Id="rId61" Type="http://schemas.openxmlformats.org/officeDocument/2006/relationships/image" Target="media/image44.jpeg"/><Relationship Id="rId82" Type="http://schemas.openxmlformats.org/officeDocument/2006/relationships/image" Target="media/image64.jpeg"/></Relationships>
</file>

<file path=word/_rels/footer1.xml.rels><?xml version="1.0" encoding="UTF-8" standalone="yes"?>
<Relationships xmlns="http://schemas.openxmlformats.org/package/2006/relationships"><Relationship Id="rId2" Type="http://schemas.openxmlformats.org/officeDocument/2006/relationships/image" Target="media/image68.svg"/><Relationship Id="rId1" Type="http://schemas.openxmlformats.org/officeDocument/2006/relationships/image" Target="media/image67.png"/></Relationships>
</file>

<file path=word/_rels/header1.xml.rels><?xml version="1.0" encoding="UTF-8" standalone="yes"?>
<Relationships xmlns="http://schemas.openxmlformats.org/package/2006/relationships"><Relationship Id="rId2" Type="http://schemas.openxmlformats.org/officeDocument/2006/relationships/image" Target="media/image68.svg"/><Relationship Id="rId1" Type="http://schemas.openxmlformats.org/officeDocument/2006/relationships/image" Target="media/image6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031DB9-E0D2-4188-B762-6E1006CF67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2482</TotalTime>
  <Pages>37</Pages>
  <Words>4433</Words>
  <Characters>24386</Characters>
  <Application>Microsoft Office Word</Application>
  <DocSecurity>0</DocSecurity>
  <Lines>203</Lines>
  <Paragraphs>57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28762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Jacques</dc:creator>
  <cp:keywords/>
  <dc:description/>
  <cp:lastModifiedBy>Jacques CHATRAS</cp:lastModifiedBy>
  <cp:revision>81</cp:revision>
  <dcterms:created xsi:type="dcterms:W3CDTF">2024-12-04T20:17:00Z</dcterms:created>
  <dcterms:modified xsi:type="dcterms:W3CDTF">2025-05-21T09:36:00Z</dcterms:modified>
</cp:coreProperties>
</file>